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0" w:name="Xcda6a64bfbf4842c5e30c95605064b89428bff8"/>
    <w:p>
      <w:pPr>
        <w:pStyle w:val="Heading1"/>
      </w:pPr>
      <w:r>
        <w:t xml:space="preserve">The Evolving Role of the Robotics Engineer in the Technological Landscape of Philippines Manila</w:t>
      </w:r>
    </w:p>
    <w:p>
      <w:pPr>
        <w:pStyle w:val="FirstParagraph"/>
      </w:pPr>
      <w:r>
        <w:t xml:space="preserve">Presented at the International Symposium on Asian Tech Innovation</w:t>
      </w:r>
      <w:r>
        <w:br/>
      </w:r>
      <w:r>
        <w:t xml:space="preserve">Venue: Intramuros Convention Center, Philippines Manila</w:t>
      </w:r>
      <w:r>
        <w:br/>
      </w:r>
      <w:r>
        <w:t xml:space="preserve">Date: October 2023</w:t>
      </w:r>
    </w:p>
    <w:bookmarkStart w:id="20" w:name="abstract"/>
    <w:p>
      <w:pPr>
        <w:pStyle w:val="Heading2"/>
      </w:pPr>
      <w:r>
        <w:rPr>
          <w:bCs/>
          <w:b/>
        </w:rPr>
        <w:t xml:space="preserve">Abstract</w:t>
      </w:r>
    </w:p>
    <w:p>
      <w:pPr>
        <w:pStyle w:val="FirstParagraph"/>
      </w:pPr>
      <w:r>
        <w:t xml:space="preserve">The rapid acceleration of Industry 4.0 technologies has fundamentally altered the industrial landscape, placing immense pressure on technical professionals to adapt and innovate. This paper explores the critical role of the Robotics Engineer within the unique economic and infrastructural context of Philippines Manila. As a hub for both traditional manufacturing and emerging business process outsourcing (BPO) sectors, Manila presents a distinct set of challenges that require specialized engineering solutions. We analyze how robotics engineers are leveraging automation to overcome infrastructure bottlenecks, improve logistics in dense urban environments, and enhance healthcare delivery systems in the capital region. The study highlights recent case studies from local industries where robotics engineering has led to measurable improvements in efficiency and safety.</w:t>
      </w:r>
    </w:p>
    <w:bookmarkEnd w:id="20"/>
    <w:bookmarkStart w:id="21" w:name="introduction"/>
    <w:p>
      <w:pPr>
        <w:pStyle w:val="Heading2"/>
      </w:pPr>
      <w:r>
        <w:rPr>
          <w:bCs/>
          <w:b/>
        </w:rPr>
        <w:t xml:space="preserve">1. Introduction</w:t>
      </w:r>
    </w:p>
    <w:p>
      <w:pPr>
        <w:pStyle w:val="FirstParagraph"/>
      </w:pPr>
      <w:r>
        <w:t xml:space="preserve">The integration of artificial intelligence (AI) and physical automation has created a paradigm shift in how industries operate globally. Central to this transformation is the profession of the Robotics Engineer, a multidisciplinary specialist tasked with designing, building, and programming autonomous systems. While developed nations have long utilized robotics in automotive manufacturing, emerging economies are now rapidly catching up through strategic technological adoption.</w:t>
      </w:r>
    </w:p>
    <w:p>
      <w:pPr>
        <w:pStyle w:val="BodyText"/>
      </w:pPr>
      <w:r>
        <w:t xml:space="preserve">In Southeast Asia no country has emerged as a prime candidate for technological integration is Philippines Manila. As the capital region of the Philippines it serves as the economic engine of nation, hosting headquarters of multinational corporations and local enterprises alike. However, this growth comes with significant challenges including traffic congestion, labor market fluctuations and infrastructure limitations. The Robotics Engineer in Philippines Manila is not merely an implementer of technology but a strategic problem solver who must navigate these local complexities while implementing global best practices.</w:t>
      </w:r>
    </w:p>
    <w:bookmarkEnd w:id="21"/>
    <w:bookmarkStart w:id="22" w:name="Xb43954b699754b88bd5f6452ada9243cc02d7bd"/>
    <w:p>
      <w:pPr>
        <w:pStyle w:val="Heading2"/>
      </w:pPr>
      <w:r>
        <w:rPr>
          <w:bCs/>
          <w:b/>
        </w:rPr>
        <w:t xml:space="preserve">2. The Unique Challenges Facing Automation in Philippines Manila</w:t>
      </w:r>
    </w:p>
    <w:p>
      <w:pPr>
        <w:pStyle w:val="FirstParagraph"/>
      </w:pPr>
      <w:r>
        <w:t xml:space="preserve">To understand the specific duties and innovations required of a Robotics Engineer in this region it is essential to first understand the environmental context. Philippines Manila is characterized by high population density and complex logistics networks. For the robotics engineer, designing automated guided vehicles (AGVs) or warehouse robots requires algorithms that can handle unpredictable human traffic patterns unlike those found in highly organized factory floors in Japan or Germany.</w:t>
      </w:r>
    </w:p>
    <w:p>
      <w:pPr>
        <w:pStyle w:val="BodyText"/>
      </w:pPr>
      <w:r>
        <w:t xml:space="preserve">Furthermore, energy stability remains a consideration for engineering projects in the area. Robotics engineers must design systems that are resilient to power fluctuations, incorporating battery backups and low-energy modes without sacrificing operational speed. This adaptability distinguishes the robotics engineer working in developing markets from their counterparts in developed nations who can assume stable grid infrastructure.</w:t>
      </w:r>
    </w:p>
    <w:bookmarkEnd w:id="22"/>
    <w:bookmarkStart w:id="26" w:name="X2af95487c119289ee01787a6a8f3518ef0edefe"/>
    <w:p>
      <w:pPr>
        <w:pStyle w:val="Heading2"/>
      </w:pPr>
      <w:r>
        <w:rPr>
          <w:bCs/>
          <w:b/>
        </w:rPr>
        <w:t xml:space="preserve">3. Key Sectors Driving Demand for Robotics Engineers</w:t>
      </w:r>
    </w:p>
    <w:bookmarkStart w:id="23" w:name="agriculture-and-agribusiness-processing"/>
    <w:p>
      <w:pPr>
        <w:pStyle w:val="Heading3"/>
      </w:pPr>
      <w:r>
        <w:rPr>
          <w:iCs/>
          <w:i/>
        </w:rPr>
        <w:t xml:space="preserve">Agriculture and Agribusiness Processing</w:t>
      </w:r>
    </w:p>
    <w:p>
      <w:pPr>
        <w:pStyle w:val="FirstParagraph"/>
      </w:pPr>
      <w:r>
        <w:t xml:space="preserve">The Philippines is an agricultural powerhouse however post-harvest losses remain high due to inefficient handling processes. Robotics engineers in the Luzon area particularly those based near the agricultural supply chains feeding into Manila are developing automated sorting and packaging systems. These systems utilize computer vision to sort produce by quality reducing waste and increasing export potential for local farmers.</w:t>
      </w:r>
    </w:p>
    <w:bookmarkEnd w:id="23"/>
    <w:bookmarkStart w:id="24" w:name="healthcare-innovation"/>
    <w:p>
      <w:pPr>
        <w:pStyle w:val="Heading3"/>
      </w:pPr>
      <w:r>
        <w:rPr>
          <w:iCs/>
          <w:i/>
        </w:rPr>
        <w:t xml:space="preserve">Healthcare Innovation</w:t>
      </w:r>
    </w:p>
    <w:p>
      <w:pPr>
        <w:pStyle w:val="FirstParagraph"/>
      </w:pPr>
      <w:r>
        <w:t xml:space="preserve">In the wake of global health crises the healthcare sector in Philippines Manila has seen a surge in interest towards automation. Robotics engineers are now deploying remote presence robots to facilitate telemedicine consultations in rural areas connected to the main hospital networks of the capital. Additionally, robotic arms are being utilized for precision surgeries in private hospitals across Metro Manila, requiring continuous maintenance and software updates from specialized engineering teams.</w:t>
      </w:r>
    </w:p>
    <w:bookmarkEnd w:id="24"/>
    <w:bookmarkStart w:id="25" w:name="logistics-and-e-commerce"/>
    <w:p>
      <w:pPr>
        <w:pStyle w:val="Heading3"/>
      </w:pPr>
      <w:r>
        <w:rPr>
          <w:iCs/>
          <w:i/>
        </w:rPr>
        <w:t xml:space="preserve">Logistics and E-Commerce</w:t>
      </w:r>
    </w:p>
    <w:p>
      <w:pPr>
        <w:pStyle w:val="FirstParagraph"/>
      </w:pPr>
      <w:r>
        <w:t xml:space="preserve">The boom in e-commerce has put immense pressure on logistics providers. Companies operating within the Philippines Manila freeport zones are increasingly relying on automated storage retrieval systems (ASRS). The robotics engineers responsible for these systems must ensure that inventory is managed with high precision to meet consumer expectations for rapid delivery times.</w:t>
      </w:r>
    </w:p>
    <w:bookmarkEnd w:id="25"/>
    <w:bookmarkEnd w:id="26"/>
    <w:bookmarkStart w:id="27" w:name="educational-and-professional-development"/>
    <w:p>
      <w:pPr>
        <w:pStyle w:val="Heading2"/>
      </w:pPr>
      <w:r>
        <w:rPr>
          <w:bCs/>
          <w:b/>
        </w:rPr>
        <w:t xml:space="preserve">4. Educational and Professional Development</w:t>
      </w:r>
    </w:p>
    <w:p>
      <w:pPr>
        <w:pStyle w:val="FirstParagraph"/>
      </w:pPr>
      <w:r>
        <w:t xml:space="preserve">The rise of the robotics engineer in Philippines Manila is closely tied to improvements in tertiary education. Universities such as the University of Santo Tomas and De La Salle University are updating their engineering curricula to include courses on kinematics, sensor fusion, and AI ethics. However a gap remains between academic theory and industry application.</w:t>
      </w:r>
    </w:p>
    <w:p>
      <w:pPr>
        <w:pStyle w:val="BodyText"/>
      </w:pPr>
      <w:r>
        <w:t xml:space="preserve">Consequently many robotics engineers pursue continuous professional development through international certifications in ROS (Robot Operating System) or specialized training provided by global tech partners. This blend of local adaptability and global standardization ensures that the workforce is capable of competing on an international stage while serving local needs effectively.</w:t>
      </w:r>
    </w:p>
    <w:bookmarkEnd w:id="27"/>
    <w:bookmarkStart w:id="28" w:name="future-outlook"/>
    <w:p>
      <w:pPr>
        <w:pStyle w:val="Heading2"/>
      </w:pPr>
      <w:r>
        <w:rPr>
          <w:bCs/>
          <w:b/>
        </w:rPr>
        <w:t xml:space="preserve">5. Future Outlook</w:t>
      </w:r>
    </w:p>
    <w:p>
      <w:pPr>
        <w:pStyle w:val="FirstParagraph"/>
      </w:pPr>
      <w:r>
        <w:t xml:space="preserve">Looking ahead the trajectory for robotics engineering in Philippines Manila remains upward. The government's "Build Build Better" infrastructure program creates opportunities for civil robotics, including drones and autonomous excavators that can assist in construction projects across the metro area.</w:t>
      </w:r>
    </w:p>
    <w:p>
      <w:pPr>
        <w:pStyle w:val="BodyText"/>
      </w:pPr>
      <w:r>
        <w:t xml:space="preserve">We anticipate a future where humanoid robots may begin to enter service roles, assisting with hospitality tasks in hotels and malls scattered throughout the city. The robotics engineer will need to focus heavily on human-robot interaction (HRI) ensuring that these machines are safe intuitive and culturally sensitive to Filipino work ethics.</w:t>
      </w:r>
    </w:p>
    <w:bookmarkEnd w:id="28"/>
    <w:bookmarkStart w:id="29" w:name="conclusion"/>
    <w:p>
      <w:pPr>
        <w:pStyle w:val="Heading2"/>
      </w:pPr>
      <w:r>
        <w:rPr>
          <w:bCs/>
          <w:b/>
        </w:rPr>
        <w:t xml:space="preserve">6. Conclusion</w:t>
      </w:r>
    </w:p>
    <w:p>
      <w:pPr>
        <w:pStyle w:val="FirstParagraph"/>
      </w:pPr>
      <w:r>
        <w:t xml:space="preserve">In conclusion the role of the Robotics Engineer in Philippines Manila is pivotal to the nation's transition towards a high-value economy. By addressing unique local challenges such as infrastructure constraints and labor dynamics, these engineers are not just importing technology but adapting it to create sustainable solutions. As investment in smart city initiatives grows so too will the demand for skilled robotics professionals capable of leading this technological renaissance.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the Technological Landscape of Philippines Manila</dc:title>
  <dc:creator/>
  <dc:language>en</dc:language>
  <cp:keywords/>
  <dcterms:created xsi:type="dcterms:W3CDTF">2026-07-29T06:51:00Z</dcterms:created>
  <dcterms:modified xsi:type="dcterms:W3CDTF">2026-07-29T06:51:00Z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