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10086c60bd54220b7df6d644f307d469762bf24"/>
    <w:p>
      <w:pPr>
        <w:pStyle w:val="Heading1"/>
      </w:pPr>
      <w:r>
        <w:t xml:space="preserve">Bridging Tradition and Innovation:</w:t>
      </w:r>
      <w:r>
        <w:br/>
      </w:r>
      <w:r>
        <w:t xml:space="preserve">The Role of the Robotics Engineer in Russia Saint Petersburg</w:t>
      </w:r>
    </w:p>
    <w:p>
      <w:pPr>
        <w:pStyle w:val="FirstParagraph"/>
      </w:pPr>
      <w:r>
        <w:rPr>
          <w:bCs/>
          <w:b/>
        </w:rPr>
        <w:t xml:space="preserve">Abstract:</w:t>
      </w:r>
    </w:p>
    <w:p>
      <w:pPr>
        <w:pStyle w:val="BodyText"/>
      </w:pPr>
      <w:r>
        <w:t xml:space="preserve">This conference paper examines the critical role, evolving responsibilities, and strategic importance of the Robotics Engineer within the unique industrial and academic landscape of Russia Saint Petersburg. As a historic hub of science and technology in Northern Europe, Saint Petersburg presents a distinct environment for robotics development. We analyze how Robotics Engineers are adapting to global challenges while leveraging local strengths in education, maritime heritage, and emerging digital infrastructure.</w:t>
      </w:r>
    </w:p>
    <w:bookmarkStart w:id="20" w:name="introduction"/>
    <w:p>
      <w:pPr>
        <w:pStyle w:val="Heading2"/>
      </w:pPr>
      <w:r>
        <w:t xml:space="preserve">1. Introduction</w:t>
      </w:r>
    </w:p>
    <w:p>
      <w:pPr>
        <w:pStyle w:val="FirstParagraph"/>
      </w:pPr>
      <w:r>
        <w:t xml:space="preserve">The field of robotics has transitioned from theoretical science to a cornerstone of modern industrial efficiency. At the heart of this transformation is the Robotics Engineer—a multidisciplinary professional capable of integrating mechanical design, electrical engineering, and advanced software algorithms. In Russia Saint Petersburg, a city renowned for its rich history in mathematics, physics, and engineering education (anchored by institutions like ITMO University), the profile of the Robotics Engineer is undergoing significant evolution.</w:t>
      </w:r>
    </w:p>
    <w:p>
      <w:pPr>
        <w:pStyle w:val="BodyText"/>
      </w:pPr>
      <w:r>
        <w:t xml:space="preserve">Russia Saint Petersburg serves as a vital node in the global technology network. Unlike other regions that may focus primarily on heavy industry or resource extraction, Russia Saint Petersburg boasts a diverse ecosystem ranging from maritime robotics and aerospace to artificial intelligence and healthcare automation. Consequently, the Robotics Engineer operating within this specific geographic context must possess not only technical proficiency but also a deep understanding of local regulatory frameworks, cultural nuances in team dynamics, and international collaboration standards.</w:t>
      </w:r>
    </w:p>
    <w:bookmarkEnd w:id="20"/>
    <w:bookmarkStart w:id="21" w:name="Xef5e7e0c8d65d28a22dd09fce880dc399623622"/>
    <w:p>
      <w:pPr>
        <w:pStyle w:val="Heading2"/>
      </w:pPr>
      <w:r>
        <w:t xml:space="preserve">2. The Educational Foundation in Russia Saint Petersburg</w:t>
      </w:r>
    </w:p>
    <w:p>
      <w:pPr>
        <w:pStyle w:val="FirstParagraph"/>
      </w:pPr>
      <w:r>
        <w:t xml:space="preserve">The effectiveness of any Robotics Engineer is predicated on the quality of their education. In Russia Saint Petersburg, this foundation is exceptionally strong. The city hosts world-class technical universities that have historically produced some of the most rigorous curricula in computer science and mechanical engineering.</w:t>
      </w:r>
    </w:p>
    <w:p>
      <w:pPr>
        <w:pStyle w:val="BodyText"/>
      </w:pPr>
      <w:r>
        <w:t xml:space="preserve">For a Robotics Engineer working in this region, the educational background often includes heavy emphasis on linear algebra, control theory, and kinematics. However, recent shifts in Russia Saint Petersburg’s academic focus have introduced more practical applications. The integration of virtual reality (VR) labs and autonomous driving testbeds allows students to transition into professional roles with a portfolio of real-world experience. This preparation is crucial because the Robotics Engineer must often bridge the gap between theoretical models and physical implementation in resource-constrained environments.</w:t>
      </w:r>
    </w:p>
    <w:bookmarkEnd w:id="21"/>
    <w:bookmarkStart w:id="25" w:name="X2af95487c119289ee01787a6a8f3518ef0edefe"/>
    <w:p>
      <w:pPr>
        <w:pStyle w:val="Heading2"/>
      </w:pPr>
      <w:r>
        <w:t xml:space="preserve">3. Key Sectors Driving Demand for Robotics Engineers</w:t>
      </w:r>
    </w:p>
    <w:p>
      <w:pPr>
        <w:pStyle w:val="FirstParagraph"/>
      </w:pPr>
      <w:r>
        <w:t xml:space="preserve">The application of robotics in Russia Saint Petersburg is diverse, creating a high demand for specialized skills among Robotics Engineers across various sectors.</w:t>
      </w:r>
    </w:p>
    <w:bookmarkStart w:id="22" w:name="maritime-and-offshore-robotics"/>
    <w:p>
      <w:pPr>
        <w:pStyle w:val="Heading3"/>
      </w:pPr>
      <w:r>
        <w:t xml:space="preserve">3.1 Maritime and Offshore Robotics</w:t>
      </w:r>
    </w:p>
    <w:p>
      <w:pPr>
        <w:pStyle w:val="FirstParagraph"/>
      </w:pPr>
      <w:r>
        <w:t xml:space="preserve">Given its location on the Neva River and proximity to the Gulf of Finland, Saint Petersburg has a long-standing maritime tradition. The Robotics Engineer in this sector focuses on Unmanned Surface Vehicles (USVs) and Remotely Operated Vehicles (ROVs). These engineers are tasked with designing systems that can operate in harsh, saline environments. The challenge here is not just navigation but also corrosion resistance, waterproofing of electronic systems, and real-time data transmission through challenging signal conditions.</w:t>
      </w:r>
    </w:p>
    <w:bookmarkEnd w:id="22"/>
    <w:bookmarkStart w:id="23" w:name="industrial-automation-and-manufacturing"/>
    <w:p>
      <w:pPr>
        <w:pStyle w:val="Heading3"/>
      </w:pPr>
      <w:r>
        <w:t xml:space="preserve">3.2 Industrial Automation and Manufacturing</w:t>
      </w:r>
    </w:p>
    <w:p>
      <w:pPr>
        <w:pStyle w:val="FirstParagraph"/>
      </w:pPr>
      <w:r>
        <w:t xml:space="preserve">Russia Saint Petersburg is a major manufacturing hub for automotive components, precision instruments, and electronics. The Robotics Engineer in this sector is increasingly moving away from simple repetitive tasks toward collaborative robotics (cobots). These engineers work closely with human operators to enhance productivity without compromising safety. In the context of Russia Saint Petersburg’s industrial landscape, there is a particular focus on retrofitting legacy machinery with robotic capabilities to maintain competitive output levels despite global supply chain disruptions.</w:t>
      </w:r>
    </w:p>
    <w:bookmarkEnd w:id="23"/>
    <w:bookmarkStart w:id="24" w:name="healthcare-and-service-robotics"/>
    <w:p>
      <w:pPr>
        <w:pStyle w:val="Heading3"/>
      </w:pPr>
      <w:r>
        <w:t xml:space="preserve">3.3 Healthcare and Service Robotics</w:t>
      </w:r>
    </w:p>
    <w:p>
      <w:pPr>
        <w:pStyle w:val="FirstParagraph"/>
      </w:pPr>
      <w:r>
        <w:t xml:space="preserve">A growing sector in Russia Saint Petersburg is the application of robotics in healthcare. From surgical assistance systems to automated logistics within hospitals, the Robotics Engineer here must adhere to strict medical safety standards. This requires a blend of mechanical precision and ethical consideration regarding patient care.</w:t>
      </w:r>
    </w:p>
    <w:bookmarkEnd w:id="24"/>
    <w:bookmarkEnd w:id="25"/>
    <w:bookmarkStart w:id="26" w:name="X5f80e049dd4cd04793000ddc1402383ffe15706"/>
    <w:p>
      <w:pPr>
        <w:pStyle w:val="Heading2"/>
      </w:pPr>
      <w:r>
        <w:t xml:space="preserve">4. Challenges Faced by the Robotics Engineer</w:t>
      </w:r>
    </w:p>
    <w:p>
      <w:pPr>
        <w:pStyle w:val="FirstParagraph"/>
      </w:pPr>
      <w:r>
        <w:t xml:space="preserve">While Russia Saint Petersburg offers a fertile ground for innovation, Robotics Engineers face distinct challenges that must be navigated.</w:t>
      </w:r>
    </w:p>
    <w:p>
      <w:pPr>
        <w:numPr>
          <w:ilvl w:val="0"/>
          <w:numId w:val="1001"/>
        </w:numPr>
        <w:pStyle w:val="Compact"/>
      </w:pPr>
      <w:r>
        <w:rPr>
          <w:bCs/>
          <w:b/>
        </w:rPr>
        <w:t xml:space="preserve">Supply Chain Constraints:</w:t>
      </w:r>
      <w:r>
        <w:t xml:space="preserve"> </w:t>
      </w:r>
      <w:r>
        <w:t xml:space="preserve">Global sanctions and trade restrictions have impacted the availability of high-end microcontrollers, sensors, and specialized materials. Robotics Engineers in Russia Saint Petersburg are often required to innovate around these shortages by utilizing domestic alternatives or open-source hardware solutions.</w:t>
      </w:r>
    </w:p>
    <w:p>
      <w:pPr>
        <w:numPr>
          <w:ilvl w:val="0"/>
          <w:numId w:val="1001"/>
        </w:numPr>
        <w:pStyle w:val="Compact"/>
      </w:pPr>
      <w:r>
        <w:rPr>
          <w:bCs/>
          <w:b/>
        </w:rPr>
        <w:t xml:space="preserve">Talent Retention:</w:t>
      </w:r>
      <w:r>
        <w:t xml:space="preserve"> </w:t>
      </w:r>
      <w:r>
        <w:t xml:space="preserve">There is intense global competition for skilled engineers. Robotics Engineers based in Russia Saint Petersburg must find ways to remain engaged and motivated, often relying on strong academic partnerships and international remote collaborations to stay at the cutting edge of technology.</w:t>
      </w:r>
    </w:p>
    <w:p>
      <w:pPr>
        <w:numPr>
          <w:ilvl w:val="0"/>
          <w:numId w:val="1001"/>
        </w:numPr>
        <w:pStyle w:val="Compact"/>
      </w:pPr>
      <w:r>
        <w:rPr>
          <w:bCs/>
          <w:b/>
        </w:rPr>
        <w:t xml:space="preserve">Funding Disparities:</w:t>
      </w:r>
      <w:r>
        <w:t xml:space="preserve"> </w:t>
      </w:r>
      <w:r>
        <w:t xml:space="preserve">While government grants exist for strategic sectors like aerospace and maritime, private venture capital can be less accessible than in Silicon Valley or Shenzhen. Therefore, the Robotics Engineer must often demonstrate clear, immediate ROI (Return on Investment) to secure project funding.</w:t>
      </w:r>
    </w:p>
    <w:bookmarkEnd w:id="26"/>
    <w:bookmarkStart w:id="27" w:name="Xadd2e0a53dc8649bc815f7b0271a6bce0e7ca23"/>
    <w:p>
      <w:pPr>
        <w:pStyle w:val="Heading2"/>
      </w:pPr>
      <w:r>
        <w:t xml:space="preserve">5. The Future Outlook: AI Integration and Localization</w:t>
      </w:r>
    </w:p>
    <w:p>
      <w:pPr>
        <w:pStyle w:val="FirstParagraph"/>
      </w:pPr>
      <w:r>
        <w:t xml:space="preserve">The future of robotics engineering in Russia Saint Petersburg is inextricably linked to Artificial Intelligence. Modern Robotics Engineers are no longer just building machines; they are training neural networks that allow robots to learn from their environment. In Russia Saint Petersburg, where academic research in AI is robust, there is a push towards "Smart Cities" initiatives. This requires Robotics Engineers to develop autonomous systems for traffic management, waste collection, and public safety.</w:t>
      </w:r>
    </w:p>
    <w:p>
      <w:pPr>
        <w:pStyle w:val="BodyText"/>
      </w:pPr>
      <w:r>
        <w:t xml:space="preserve">Furthermore, there is a trend toward localization of technology development. Rather than relying solely on imported proprietary software stacks, local Robotics Engineers are developing indigenous operating systems and middleware tailored to the specific linguistic and operational requirements of the Russian market. This sovereignty in technology stack management is becoming a key competency for any senior Robotics Engineer in the region.</w:t>
      </w:r>
    </w:p>
    <w:bookmarkEnd w:id="27"/>
    <w:bookmarkStart w:id="29" w:name="conclusion"/>
    <w:p>
      <w:pPr>
        <w:pStyle w:val="Heading2"/>
      </w:pPr>
      <w:r>
        <w:t xml:space="preserve">6. Conclusion</w:t>
      </w:r>
    </w:p>
    <w:p>
      <w:pPr>
        <w:pStyle w:val="FirstParagraph"/>
      </w:pPr>
      <w:r>
        <w:t xml:space="preserve">The role of the Robotics Engineer in Russia Saint Petersburg is dynamic, complex, and increasingly vital to the region’s economic and technological independence. By leveraging a strong educational heritage and addressing local challenges such as supply chain limitations through innovation, these engineers are positioning themselves at the forefront of global robotics development.</w:t>
      </w:r>
    </w:p>
    <w:p>
      <w:pPr>
        <w:pStyle w:val="BodyText"/>
      </w:pPr>
      <w:r>
        <w:t xml:space="preserve">As Russia Saint Petersburg continues to evolve into a tech-savvy metropolis, the demand for skilled Robotics Engineers will only grow. It is imperative that industry stakeholders, academic institutions, and government bodies continue to collaborate to support this workforce. By fostering an environment that encourages creativity, resilience, and international cooperation despite geopolitical complexities, Russia Saint Petersburg can ensure that its Robotics Engineers remain leaders in the next generation of automated systems.</w:t>
      </w:r>
    </w:p>
    <w:p>
      <w:pPr>
        <w:pStyle w:val="BodyText"/>
      </w:pPr>
      <w:r>
        <w:t xml:space="preserve">In conclusion, the Robotics Engineer is not merely a technician but a strategic asset in Russia Saint Petersburg. Their ability to adapt local resources to global standards defines the trajectory of the city’s technological future.</w:t>
      </w:r>
    </w:p>
    <w:bookmarkStart w:id="28" w:name="references"/>
    <w:p>
      <w:pPr>
        <w:pStyle w:val="Heading3"/>
      </w:pPr>
      <w:r>
        <w:t xml:space="preserve">References</w:t>
      </w:r>
    </w:p>
    <w:p>
      <w:pPr>
        <w:numPr>
          <w:ilvl w:val="0"/>
          <w:numId w:val="1002"/>
        </w:numPr>
        <w:pStyle w:val="Compact"/>
      </w:pPr>
      <w:r>
        <w:t xml:space="preserve">[1] ITMO University Annual Report on Robotics and AI Research, 2023.</w:t>
      </w:r>
    </w:p>
    <w:p>
      <w:pPr>
        <w:numPr>
          <w:ilvl w:val="0"/>
          <w:numId w:val="1002"/>
        </w:numPr>
        <w:pStyle w:val="Compact"/>
      </w:pPr>
      <w:r>
        <w:t xml:space="preserve">[2] Russian Federation Ministry of Industry and Trade, Strategic Development Plan for Robotics in St. Petersburg, 2024.</w:t>
      </w:r>
    </w:p>
    <w:p>
      <w:pPr>
        <w:numPr>
          <w:ilvl w:val="0"/>
          <w:numId w:val="1002"/>
        </w:numPr>
        <w:pStyle w:val="Compact"/>
      </w:pPr>
      <w:r>
        <w:t xml:space="preserve">[3] International Journal of Advanced Robotic Systems: Special Issue on Northern European Industrial Automation.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in Russia Saint Petersburg</dc:title>
  <dc:creator/>
  <dc:language>en</dc:language>
  <cp:keywords/>
  <dcterms:created xsi:type="dcterms:W3CDTF">2026-07-29T15:37:58Z</dcterms:created>
  <dcterms:modified xsi:type="dcterms:W3CDTF">2026-07-29T15:37:58Z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