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Regional</w:t>
      </w:r>
      <w:r>
        <w:t xml:space="preserve"> </w:t>
      </w:r>
      <w:r>
        <w:t xml:space="preserve">Dynamics</w:t>
      </w:r>
    </w:p>
    <w:bookmarkStart w:id="31" w:name="X745abb2beb62668cbf36a2985a8fad61a8e2d77"/>
    <w:p>
      <w:pPr>
        <w:pStyle w:val="Heading1"/>
      </w:pPr>
      <w:r>
        <w:t xml:space="preserve">The Strategic Evolution of the Sales Executive in Argentina Córdoba</w:t>
      </w:r>
    </w:p>
    <w:p>
      <w:pPr>
        <w:pStyle w:val="FirstParagraph"/>
      </w:pPr>
      <w:r>
        <w:rPr>
          <w:bCs/>
          <w:b/>
        </w:rPr>
        <w:t xml:space="preserve">A Conference Paper Presented at the Regional Business Strategy Summit</w:t>
      </w:r>
    </w:p>
    <w:p>
      <w:pPr>
        <w:pStyle w:val="BodyText"/>
      </w:pPr>
      <w:r>
        <w:rPr>
          <w:iCs/>
          <w:i/>
        </w:rPr>
        <w:t xml:space="preserve">Focusing on Market Dynamics, Cultural Competence, and Economic Adaptation</w:t>
      </w:r>
    </w:p>
    <w:bookmarkStart w:id="20" w:name="abstract"/>
    <w:p>
      <w:pPr>
        <w:pStyle w:val="Heading2"/>
      </w:pPr>
      <w:r>
        <w:t xml:space="preserve">Abstract</w:t>
      </w:r>
    </w:p>
    <w:p>
      <w:pPr>
        <w:pStyle w:val="FirstParagraph"/>
      </w:pPr>
      <w:r>
        <w:t xml:space="preserve">This paper examines the critical role of the modern Sales Executive within the unique economic and cultural landscape of Argentina Córdoba. As a pivotal hub in Northwestern Argentina, Córdoba presents distinct challenges and opportunities for commercial growth. The traditional model of transactional selling is no longer sufficient; instead, success in this region requires a nuanced understanding of local business etiquette, resilience against macroeconomic volatility, and the ability to build long-term relational capital. This study analyzes how Sales Executives must adapt their strategies to thrive in Argentina Córdoba's competitive market.</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Sales Executive</w:t>
      </w:r>
      <w:r>
        <w:t xml:space="preserve"> </w:t>
      </w:r>
      <w:r>
        <w:t xml:space="preserve">is universally recognized as the engine of revenue generation and brand representation. However, the execution of this role varies significantly depending on geographic and cultural contexts. In Latin America, particularly within Argentina, business practices are deeply rooted in personal relationships and trust rather than purely contractual obligations. Among Argentine provinces, Córdoba stands out as a second economic powerhouse, often referred to as the "Silicon Valley of Argentina" due to its robust technology sector, while simultaneously maintaining strong roots in agriculture and manufacturing.</w:t>
      </w:r>
    </w:p>
    <w:p>
      <w:pPr>
        <w:pStyle w:val="BodyText"/>
      </w:pPr>
      <w:r>
        <w:t xml:space="preserve">This paper argues that for a</w:t>
      </w:r>
      <w:r>
        <w:t xml:space="preserve"> </w:t>
      </w:r>
      <w:r>
        <w:rPr>
          <w:bCs/>
          <w:b/>
        </w:rPr>
        <w:t xml:space="preserve">Sales Executive</w:t>
      </w:r>
      <w:r>
        <w:t xml:space="preserve"> </w:t>
      </w:r>
      <w:r>
        <w:t xml:space="preserve">operating in or targeting the market of</w:t>
      </w:r>
      <w:r>
        <w:t xml:space="preserve"> </w:t>
      </w:r>
      <w:r>
        <w:rPr>
          <w:bCs/>
          <w:b/>
        </w:rPr>
        <w:t xml:space="preserve">Argentina Córdoba</w:t>
      </w:r>
      <w:r>
        <w:t xml:space="preserve">, technical sales skills are secondary to emotional intelligence and cultural adaptability. The unique blend of European influence, local gaucho heritage, and modern entrepreneurial spirit creates a complex environment where the failure to understand local nuances can lead to significant business losses. By exploring these dynamics, we aim to provide a framework for effective commercial engagement in this vital region.</w:t>
      </w:r>
    </w:p>
    <w:bookmarkEnd w:id="21"/>
    <w:bookmarkStart w:id="22" w:name="Xb4d65249ae5022a693b0076644eb3c079d4f7f9"/>
    <w:p>
      <w:pPr>
        <w:pStyle w:val="Heading2"/>
      </w:pPr>
      <w:r>
        <w:t xml:space="preserve">2. The Cultural Fabric of Business in Argentina Córdoba</w:t>
      </w:r>
    </w:p>
    <w:p>
      <w:pPr>
        <w:pStyle w:val="FirstParagraph"/>
      </w:pPr>
      <w:r>
        <w:t xml:space="preserve">To succeed as a Sales Executive in any market, one must first understand the social fabric that underpins commercial transactions. In</w:t>
      </w:r>
      <w:r>
        <w:t xml:space="preserve"> </w:t>
      </w:r>
      <w:r>
        <w:rPr>
          <w:bCs/>
          <w:b/>
        </w:rPr>
        <w:t xml:space="preserve">Argentina Córdoba</w:t>
      </w:r>
      <w:r>
        <w:t xml:space="preserve">, the concept of "confianza" (trust) is paramount. Unlike markets where efficiency and speed are prioritized above all else, business in Córdoba often requires extended periods of relationship building. Meetings may begin with lengthy discussions about family, sports, or local events before transitioning to business topics.</w:t>
      </w:r>
    </w:p>
    <w:p>
      <w:pPr>
        <w:pStyle w:val="BodyText"/>
      </w:pPr>
      <w:r>
        <w:t xml:space="preserve">The Sales Executive must recognize that rejection is rarely personal but rather a test of commitment. In the context of</w:t>
      </w:r>
      <w:r>
        <w:t xml:space="preserve"> </w:t>
      </w:r>
      <w:r>
        <w:rPr>
          <w:bCs/>
          <w:b/>
        </w:rPr>
        <w:t xml:space="preserve">Argentina Córdoba</w:t>
      </w:r>
      <w:r>
        <w:t xml:space="preserve">, clients value authenticity and transparency. Aggressive closing techniques, common in North American markets, are often viewed with suspicion and can damage credibility immediately. Instead, the effective Sales Executive acts as a consultant and partner, offering solutions tailored to the specific needs of their Argentine counterparts. This relational approach is not merely a courtesy; it is a business imperative for long-term retention.</w:t>
      </w:r>
    </w:p>
    <w:bookmarkEnd w:id="22"/>
    <w:bookmarkStart w:id="23" w:name="economic-volatility-and-resilience"/>
    <w:p>
      <w:pPr>
        <w:pStyle w:val="Heading2"/>
      </w:pPr>
      <w:r>
        <w:t xml:space="preserve">3. Economic Volatility and Resilience</w:t>
      </w:r>
    </w:p>
    <w:p>
      <w:pPr>
        <w:pStyle w:val="FirstParagraph"/>
      </w:pPr>
      <w:r>
        <w:t xml:space="preserve">The economic landscape in Argentina has historically been characterized by inflation, currency fluctuation, and regulatory shifts. A Sales Executive operating in this environment must possess a high degree of resilience and strategic foresight. In Córdoba, while the economy is more diversified than some other provinces, it is not immune to national trends.</w:t>
      </w:r>
    </w:p>
    <w:p>
      <w:pPr>
        <w:pStyle w:val="BodyText"/>
      </w:pPr>
      <w:r>
        <w:t xml:space="preserve">Sales Executives must be adept at structuring deals that mitigate financial risk for both parties. This might involve negotiating in foreign currencies where legally permissible, adjusting payment terms to account for inflationary pressures, or offering flexible product configurations that align with the client's current purchasing power. The ability to navigate these economic complexities is a defining characteristic of a successful Sales Executive in this region. Furthermore, understanding the local industrial clusters—such as automotive manufacturing and software development in Córdoba—allows executives to position their products more effectively.</w:t>
      </w:r>
    </w:p>
    <w:bookmarkEnd w:id="23"/>
    <w:bookmarkStart w:id="24" w:name="Xb4aa15ce2b2b6000894e47ae08a326ce7a30455"/>
    <w:p>
      <w:pPr>
        <w:pStyle w:val="Heading2"/>
      </w:pPr>
      <w:r>
        <w:t xml:space="preserve">4. The Digital Transformation of Sales in Córdoba</w:t>
      </w:r>
    </w:p>
    <w:p>
      <w:pPr>
        <w:pStyle w:val="FirstParagraph"/>
      </w:pPr>
      <w:r>
        <w:t xml:space="preserve">In recent years, the profile of the Sales Executive has evolved to include digital literacy. In Argentina Córdoba, there is a growing adoption of Customer Relationship Management (CRM) tools and data-driven sales strategies. However, digital transformation does not replace human interaction; it enhances it. The modern Sales Executive leverages technology to prepare for face-to-face meetings, ensuring that when they do engage with clients in person, the conversation is informed and relevant.</w:t>
      </w:r>
    </w:p>
    <w:p>
      <w:pPr>
        <w:pStyle w:val="BodyText"/>
      </w:pPr>
      <w:r>
        <w:t xml:space="preserve">Moreover, the rise of e-commerce and digital marketing in Córdoba has expanded the reach of sales teams. Executives must now manage omnichannel strategies, integrating online lead generation with offline relationship building. This hybrid approach requires a versatile skill set that includes digital communication etiquette alongside traditional negotiation tactics.</w:t>
      </w:r>
    </w:p>
    <w:bookmarkEnd w:id="24"/>
    <w:bookmarkStart w:id="28" w:name="X810e07608fe6b386d456139a2aa2ffcbf4f5b9c"/>
    <w:p>
      <w:pPr>
        <w:pStyle w:val="Heading2"/>
      </w:pPr>
      <w:r>
        <w:t xml:space="preserve">5. Strategic Recommendations for Sales Executives</w:t>
      </w:r>
    </w:p>
    <w:p>
      <w:pPr>
        <w:pStyle w:val="FirstParagraph"/>
      </w:pPr>
      <w:r>
        <w:t xml:space="preserve">Based on the analysis of the market dynamics in Argentina Córdoba, several key recommendations emerge for Sales Executives aiming to excel:</w:t>
      </w:r>
    </w:p>
    <w:bookmarkStart w:id="25" w:name="a.-invest-in-cultural-training"/>
    <w:p>
      <w:pPr>
        <w:pStyle w:val="Heading3"/>
      </w:pPr>
      <w:r>
        <w:t xml:space="preserve">A. Invest in Cultural Training</w:t>
      </w:r>
    </w:p>
    <w:p>
      <w:pPr>
        <w:pStyle w:val="FirstParagraph"/>
      </w:pPr>
      <w:r>
        <w:t xml:space="preserve">Sales teams should undergo comprehensive training focused on Argentine business culture. Understanding local idioms, humor, and social norms can bridge gaps and foster goodwill.</w:t>
      </w:r>
    </w:p>
    <w:bookmarkEnd w:id="25"/>
    <w:bookmarkStart w:id="26" w:name="b.-develop-local-partnerships"/>
    <w:p>
      <w:pPr>
        <w:pStyle w:val="Heading3"/>
      </w:pPr>
      <w:r>
        <w:t xml:space="preserve">B. Develop Local Partnerships</w:t>
      </w:r>
    </w:p>
    <w:p>
      <w:pPr>
        <w:pStyle w:val="FirstParagraph"/>
      </w:pPr>
      <w:r>
        <w:t xml:space="preserve">Collaborating with local distributors or agencies in Córdoba can provide invaluable insights into regional preferences. These partners act as cultural translators, helping the Sales Executive navigate bureaucratic hurdles and market expectations.</w:t>
      </w:r>
    </w:p>
    <w:bookmarkEnd w:id="26"/>
    <w:bookmarkStart w:id="27" w:name="c.-enhance-product-adaptability"/>
    <w:p>
      <w:pPr>
        <w:pStyle w:val="Heading3"/>
      </w:pPr>
      <w:r>
        <w:t xml:space="preserve">C. Enhance Product Adaptability</w:t>
      </w:r>
    </w:p>
    <w:p>
      <w:pPr>
        <w:pStyle w:val="FirstParagraph"/>
      </w:pPr>
      <w:r>
        <w:t xml:space="preserve">Rigid product offerings rarely succeed in dynamic markets. Executives should advocate for flexible solutions that can be customized to meet the specific operational needs of clients in Córdoba’s diverse industrial base.</w:t>
      </w:r>
    </w:p>
    <w:bookmarkEnd w:id="27"/>
    <w:bookmarkEnd w:id="28"/>
    <w:bookmarkStart w:id="29" w:name="conclusion"/>
    <w:p>
      <w:pPr>
        <w:pStyle w:val="Heading2"/>
      </w:pPr>
      <w:r>
        <w:t xml:space="preserve">6. Conclusion</w:t>
      </w:r>
    </w:p>
    <w:p>
      <w:pPr>
        <w:pStyle w:val="FirstParagraph"/>
      </w:pPr>
      <w:r>
        <w:t xml:space="preserve">In conclusion, the role of the Sales Executive in Argentina Córdoba is multifaceted and demanding. It requires a synthesis of cultural empathy, economic acumen, and digital proficiency. The traditional metrics of success are insufficient; instead, success is measured by the depth of relationships built and the sustainability of business partnerships formed. As</w:t>
      </w:r>
      <w:r>
        <w:t xml:space="preserve"> </w:t>
      </w:r>
      <w:r>
        <w:rPr>
          <w:bCs/>
          <w:b/>
        </w:rPr>
        <w:t xml:space="preserve">Argentina Córdoba</w:t>
      </w:r>
      <w:r>
        <w:t xml:space="preserve"> </w:t>
      </w:r>
      <w:r>
        <w:t xml:space="preserve">continues to grow as a regional hub for technology and industry, the demand for sophisticated sales leadership will only increase. Organizations that invest in developing Sales Executives who are culturally attuned and economically resilient will be best positioned to capture this opportunity.</w:t>
      </w:r>
    </w:p>
    <w:p>
      <w:pPr>
        <w:pStyle w:val="BodyText"/>
      </w:pPr>
      <w:r>
        <w:t xml:space="preserve">Future research should focus on longitudinal studies of sales performance in different sectors within Córdoba to further refine these strategies. Ultimately, the key to unlocking the potential of this vibrant market lies in respecting its unique character while applying global best practices. The modern Sales Executive must be a bridge between international ambition and local reality.</w:t>
      </w:r>
    </w:p>
    <w:bookmarkEnd w:id="29"/>
    <w:bookmarkStart w:id="30" w:name="references"/>
    <w:p>
      <w:pPr>
        <w:pStyle w:val="Heading2"/>
      </w:pPr>
      <w:r>
        <w:t xml:space="preserve">References</w:t>
      </w:r>
    </w:p>
    <w:p>
      <w:pPr>
        <w:pStyle w:val="FirstParagraph"/>
      </w:pPr>
      <w:r>
        <w:rPr>
          <w:iCs/>
          <w:i/>
        </w:rPr>
        <w:t xml:space="preserve">Note: For the purposes of this conference paper simulation, references are generalized to reflect common industry standards and regional economic reports relevant to Argentina.</w:t>
      </w:r>
    </w:p>
    <w:p>
      <w:pPr>
        <w:numPr>
          <w:ilvl w:val="0"/>
          <w:numId w:val="1001"/>
        </w:numPr>
        <w:pStyle w:val="Compact"/>
      </w:pPr>
      <w:r>
        <w:t xml:space="preserve">Bureau of International Commerce Statistics. (2023). "Export Profiles: Northwestern Argentina."</w:t>
      </w:r>
    </w:p>
    <w:p>
      <w:pPr>
        <w:numPr>
          <w:ilvl w:val="0"/>
          <w:numId w:val="1001"/>
        </w:numPr>
        <w:pStyle w:val="Compact"/>
      </w:pPr>
      <w:r>
        <w:t xml:space="preserve">Hofstede Insights. (2024). "Cultural Dimensions in Latin America: The Argentine Context."</w:t>
      </w:r>
    </w:p>
    <w:p>
      <w:pPr>
        <w:numPr>
          <w:ilvl w:val="0"/>
          <w:numId w:val="1001"/>
        </w:numPr>
        <w:pStyle w:val="Compact"/>
      </w:pPr>
      <w:r>
        <w:t xml:space="preserve">Córdoba Chamber of Commerce. (2023). "Annual Report on Industrial Development and Foreign Investment."</w:t>
      </w:r>
    </w:p>
    <w:p>
      <w:pPr>
        <w:numPr>
          <w:ilvl w:val="0"/>
          <w:numId w:val="1001"/>
        </w:numPr>
        <w:pStyle w:val="Compact"/>
      </w:pPr>
      <w:r>
        <w:t xml:space="preserve">Hunt, S. D., &amp; Morgan, R. M. (1995). "The Comparative Advantage Theory of Competition." Journal of Marketing.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Argentina Córdoba: Navigating Regional Dynamics</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