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the</w:t>
      </w:r>
      <w:r>
        <w:t xml:space="preserve"> </w:t>
      </w:r>
      <w:r>
        <w:t xml:space="preserve">Brisbane</w:t>
      </w:r>
      <w:r>
        <w:t xml:space="preserve"> </w:t>
      </w:r>
      <w:r>
        <w:t xml:space="preserve">Market:</w:t>
      </w:r>
      <w:r>
        <w:t xml:space="preserve"> </w:t>
      </w:r>
      <w:r>
        <w:t xml:space="preserve">Strategic</w:t>
      </w:r>
      <w:r>
        <w:t xml:space="preserve"> </w:t>
      </w:r>
      <w:r>
        <w:t xml:space="preserve">Imperatives</w:t>
      </w:r>
      <w:r>
        <w:t xml:space="preserve"> </w:t>
      </w:r>
      <w:r>
        <w:t xml:space="preserve">for</w:t>
      </w:r>
      <w:r>
        <w:t xml:space="preserve"> </w:t>
      </w:r>
      <w:r>
        <w:t xml:space="preserve">Regional</w:t>
      </w:r>
      <w:r>
        <w:t xml:space="preserve"> </w:t>
      </w:r>
      <w:r>
        <w:t xml:space="preserve">Growth</w:t>
      </w:r>
    </w:p>
    <w:bookmarkStart w:id="35" w:name="X145efe1073ec84d4fb48c2f21c2c86d335f705b"/>
    <w:p>
      <w:pPr>
        <w:pStyle w:val="Heading1"/>
      </w:pPr>
      <w:r>
        <w:t xml:space="preserve">The Evolving Role of the Sales Executive in the Brisbane Market:</w:t>
      </w:r>
      <w:r>
        <w:br/>
      </w:r>
      <w:r>
        <w:t xml:space="preserve">Strategic Imperatives for Regional Growth</w:t>
      </w:r>
    </w:p>
    <w:p>
      <w:pPr>
        <w:pStyle w:val="FirstParagraph"/>
      </w:pPr>
      <w:r>
        <w:rPr>
          <w:bCs/>
          <w:b/>
        </w:rPr>
        <w:t xml:space="preserve">Symposium on Pacific Rim Economic Development, 2024</w:t>
      </w:r>
    </w:p>
    <w:p>
      <w:pPr>
        <w:pStyle w:val="BodyText"/>
      </w:pPr>
      <w:r>
        <w:rPr>
          <w:iCs/>
          <w:i/>
        </w:rPr>
        <w:t xml:space="preserve">Institute for Business Strategy and Regional Economics</w:t>
      </w:r>
    </w:p>
    <w:bookmarkStart w:id="20" w:name="abstract"/>
    <w:p>
      <w:pPr>
        <w:pStyle w:val="Heading3"/>
      </w:pPr>
      <w:r>
        <w:t xml:space="preserve">Abstract</w:t>
      </w:r>
    </w:p>
    <w:p>
      <w:pPr>
        <w:pStyle w:val="FirstParagraph"/>
      </w:pPr>
      <w:r>
        <w:t xml:space="preserve">This paper examines the critical transformation of the Sales Executive role within the dynamic economic landscape of Australia Brisbane. As Brisbane emerges as a primary hub for international trade, technology, and infrastructure development in Southeast Queensland, the traditional definition of sales execution is undergoing significant revision. This study analyzes how modern Sales Executives must adapt to local cultural nuances, leverage digital transformation tools, and navigate complex regulatory frameworks specific to the Australian context. By synthesizing case studies from key sectors including mining services, fintech, and professional services within Australia Brisbane, this paper argues that the contemporary Sales Executive is no longer merely a transactional agent but a strategic consultant integral to long-term regional competitiveness.</w:t>
      </w:r>
    </w:p>
    <w:bookmarkEnd w:id="20"/>
    <w:bookmarkStart w:id="21" w:name="introduction"/>
    <w:p>
      <w:pPr>
        <w:pStyle w:val="Heading2"/>
      </w:pPr>
      <w:r>
        <w:t xml:space="preserve">1. Introduction</w:t>
      </w:r>
    </w:p>
    <w:p>
      <w:pPr>
        <w:pStyle w:val="FirstParagraph"/>
      </w:pPr>
      <w:r>
        <w:t xml:space="preserve">The economic trajectory of Brisbane has shifted dramatically over the past decade, driven by major global events such as Expo 2017 and the 2032 Olympic Games preparations. These milestones have catalyzed a surge in foreign direct investment and domestic infrastructure spending, creating a highly competitive commercial environment. Within this context, the function of the Sales Executive has transcended simple revenue generation to become a pivotal driver of market entry and brand localization.</w:t>
      </w:r>
    </w:p>
    <w:p>
      <w:pPr>
        <w:pStyle w:val="BodyText"/>
      </w:pPr>
      <w:r>
        <w:t xml:space="preserve">For multinational corporations and local enterprises alike operating in Australia Brisbane, understanding the specific demands placed on Sales Executives is crucial for sustainable growth. This paper explores three primary dimensions of this evolution: the cultural intelligence required in the Australian business context, the integration of data-driven sales methodologies, and the necessity of relationship-based selling that characterizes Queensland’s commercial culture.</w:t>
      </w:r>
    </w:p>
    <w:bookmarkEnd w:id="21"/>
    <w:bookmarkStart w:id="24" w:name="X3aba7b67782c06fb25e911f8ea7074981e145c4"/>
    <w:p>
      <w:pPr>
        <w:pStyle w:val="Heading2"/>
      </w:pPr>
      <w:r>
        <w:t xml:space="preserve">2. The Cultural Landscape: Selling in Australia Brisbane</w:t>
      </w:r>
    </w:p>
    <w:p>
      <w:pPr>
        <w:pStyle w:val="FirstParagraph"/>
      </w:pPr>
      <w:r>
        <w:t xml:space="preserve">Sales executives operating in Brisbane must possess a nuanced understanding of Australian business etiquette, which differs significantly from the high-pressure sales tactics often prevalent in other global markets. In Australia Brisbane, the concept of "mateship" and egalitarianism permeates professional interactions. A Sales Executive who adopts an overly hierarchical or aggressive approach risks alienating potential clients.</w:t>
      </w:r>
    </w:p>
    <w:bookmarkStart w:id="22" w:name="building-trust-through-authenticity"/>
    <w:p>
      <w:pPr>
        <w:pStyle w:val="Heading3"/>
      </w:pPr>
      <w:r>
        <w:t xml:space="preserve">2.1 Building Trust Through Authenticity</w:t>
      </w:r>
    </w:p>
    <w:p>
      <w:pPr>
        <w:pStyle w:val="FirstParagraph"/>
      </w:pPr>
      <w:r>
        <w:t xml:space="preserve">In the Brisbane market, trust is established through authenticity and transparency rather than formal authority. Sales Executives are expected to engage in genuine dialogue, often beginning with informal conversations about lifestyle or community issues before transitioning to business matters. This "soft entry" strategy allows the Sales Executive to demonstrate cultural competence and build rapport, which is a prerequisite for closing deals in this region.</w:t>
      </w:r>
    </w:p>
    <w:bookmarkEnd w:id="22"/>
    <w:bookmarkStart w:id="23" w:name="direct-communication-styles"/>
    <w:p>
      <w:pPr>
        <w:pStyle w:val="Heading3"/>
      </w:pPr>
      <w:r>
        <w:t xml:space="preserve">2.2 Direct Communication Styles</w:t>
      </w:r>
    </w:p>
    <w:p>
      <w:pPr>
        <w:pStyle w:val="FirstParagraph"/>
      </w:pPr>
      <w:r>
        <w:t xml:space="preserve">Australian professionals, particularly those based in Brisbane, are known for their direct and straightforward communication style. While politeness is valued, obfuscation or excessive jargon is viewed negatively. Therefore, the modern Sales Executive must be trained to deliver clear value propositions concisely. Misinterpretations due to vague messaging can lead to lost opportunities in a market that values efficiency and clarity.</w:t>
      </w:r>
    </w:p>
    <w:bookmarkEnd w:id="23"/>
    <w:bookmarkEnd w:id="24"/>
    <w:bookmarkStart w:id="27" w:name="X269d5e3fe80c36abab7ad5ca1220bb2477ef730"/>
    <w:p>
      <w:pPr>
        <w:pStyle w:val="Heading2"/>
      </w:pPr>
      <w:r>
        <w:t xml:space="preserve">3. Digital Transformation and Data-Driven Selling</w:t>
      </w:r>
    </w:p>
    <w:p>
      <w:pPr>
        <w:pStyle w:val="FirstParagraph"/>
      </w:pPr>
      <w:r>
        <w:t xml:space="preserve">The role of the Sales Executive has been fundamentally altered by the proliferation of digital technologies. In Australia Brisbane, where technological adoption rates are high across various industries, Sales Executives are now expected to be proficient in customer relationship management (CRM) systems, predictive analytics, and virtual engagement platforms.</w:t>
      </w:r>
    </w:p>
    <w:bookmarkStart w:id="25" w:name="integration-of-crm-systems"/>
    <w:p>
      <w:pPr>
        <w:pStyle w:val="Heading3"/>
      </w:pPr>
      <w:r>
        <w:t xml:space="preserve">3.1 Integration of CRM Systems</w:t>
      </w:r>
    </w:p>
    <w:p>
      <w:pPr>
        <w:pStyle w:val="FirstParagraph"/>
      </w:pPr>
      <w:r>
        <w:t xml:space="preserve">Data is the new currency of sales. Sales Executives in Brisbane must utilize comprehensive CRM tools to track client interactions, predict buying behaviors, and personalize outreach efforts. The ability to analyze data trends specific to the Queensland market—such as seasonal fluctuations in retail or construction activity—allows Sales Executives to time their interventions effectively.</w:t>
      </w:r>
    </w:p>
    <w:bookmarkEnd w:id="25"/>
    <w:bookmarkStart w:id="26" w:name="hybrid-selling-models"/>
    <w:p>
      <w:pPr>
        <w:pStyle w:val="Heading3"/>
      </w:pPr>
      <w:r>
        <w:t xml:space="preserve">3.2 Hybrid Selling Models</w:t>
      </w:r>
    </w:p>
    <w:p>
      <w:pPr>
        <w:pStyle w:val="FirstParagraph"/>
      </w:pPr>
      <w:r>
        <w:t xml:space="preserve">The post-pandemic era has solidified the hybrid selling model. While face-to-face meetings remain important in Brisbane for building deep relationships, initial consultations and follow-ups are increasingly conducted virtually. Sales Executives must excel at digital presentation skills, ensuring that their virtual presence is as compelling and professional as their physical demeanor.</w:t>
      </w:r>
    </w:p>
    <w:bookmarkEnd w:id="26"/>
    <w:bookmarkEnd w:id="27"/>
    <w:bookmarkStart w:id="31" w:name="X99d80bb4190d185790ffdd5d7da672848d330be"/>
    <w:p>
      <w:pPr>
        <w:pStyle w:val="Heading2"/>
      </w:pPr>
      <w:r>
        <w:t xml:space="preserve">4. Sector-Specific Challenges in Australia Brisbane</w:t>
      </w:r>
    </w:p>
    <w:p>
      <w:pPr>
        <w:pStyle w:val="FirstParagraph"/>
      </w:pPr>
      <w:r>
        <w:t xml:space="preserve">The diversity of industries within Australia Brisbane presents unique challenges for Sales Executives. Three key sectors illustrate these variations: infrastructure, financial services, and tourism.</w:t>
      </w:r>
    </w:p>
    <w:bookmarkStart w:id="28" w:name="infrastructure-and-construction"/>
    <w:p>
      <w:pPr>
        <w:pStyle w:val="Heading3"/>
      </w:pPr>
      <w:r>
        <w:t xml:space="preserve">4.1 Infrastructure and Construction</w:t>
      </w:r>
    </w:p>
    <w:p>
      <w:pPr>
        <w:pStyle w:val="FirstParagraph"/>
      </w:pPr>
      <w:r>
        <w:t xml:space="preserve">In the wake of the 2032 Olympic bid, infrastructure projects are at an all-time high. Sales Executives in this sector must navigate complex procurement processes involving government entities and large conglomerates. This requires a deep understanding of tender specifications, compliance regulations, and long-term project cycles. The Sales Executive acts as a project coordinator as much as a seller.</w:t>
      </w:r>
    </w:p>
    <w:bookmarkEnd w:id="28"/>
    <w:bookmarkStart w:id="29" w:name="financial-services-and-fintech"/>
    <w:p>
      <w:pPr>
        <w:pStyle w:val="Heading3"/>
      </w:pPr>
      <w:r>
        <w:t xml:space="preserve">4.2 Financial Services and Fintech</w:t>
      </w:r>
    </w:p>
    <w:p>
      <w:pPr>
        <w:pStyle w:val="FirstParagraph"/>
      </w:pPr>
      <w:r>
        <w:t xml:space="preserve">Brisbane is becoming a growing hub for financial technology. Sales Executives in this domain must possess technical literacy to explain complex products to both retail and institutional clients. Regulatory compliance with the Australian Securities and Investments Commission (ASIC) is paramount, requiring Sales Executives to balance sales targets with strict ethical guidelines.</w:t>
      </w:r>
    </w:p>
    <w:bookmarkEnd w:id="29"/>
    <w:bookmarkStart w:id="30" w:name="tourism-and-hospitality"/>
    <w:p>
      <w:pPr>
        <w:pStyle w:val="Heading3"/>
      </w:pPr>
      <w:r>
        <w:t xml:space="preserve">4.3 Tourism and Hospitality</w:t>
      </w:r>
    </w:p>
    <w:p>
      <w:pPr>
        <w:pStyle w:val="FirstParagraph"/>
      </w:pPr>
      <w:r>
        <w:t xml:space="preserve">The recovery of the tourism sector in Australia Brisbane relies heavily on B2B partnerships with international tour operators and corporate event planners. Sales Executives here must act as destination experts, offering bespoke solutions that highlight Brisbane’s unique cultural attractions and accessibility.</w:t>
      </w:r>
    </w:p>
    <w:bookmarkEnd w:id="30"/>
    <w:bookmarkEnd w:id="31"/>
    <w:bookmarkStart w:id="32" w:name="X1d4be0e77145420856f0c4e22c0205c8873a407"/>
    <w:p>
      <w:pPr>
        <w:pStyle w:val="Heading2"/>
      </w:pPr>
      <w:r>
        <w:t xml:space="preserve">5. Strategic Recommendations for Organizations</w:t>
      </w:r>
    </w:p>
    <w:p>
      <w:pPr>
        <w:pStyle w:val="FirstParagraph"/>
      </w:pPr>
      <w:r>
        <w:t xml:space="preserve">To remain competitive, organizations employing Sales Executives in Australia Brisbane should adopt the following strategic recommendations:</w:t>
      </w:r>
    </w:p>
    <w:p>
      <w:pPr>
        <w:numPr>
          <w:ilvl w:val="0"/>
          <w:numId w:val="1001"/>
        </w:numPr>
        <w:pStyle w:val="Compact"/>
      </w:pPr>
      <w:r>
        <w:rPr>
          <w:bCs/>
          <w:b/>
        </w:rPr>
        <w:t xml:space="preserve">Cultural Training Programs:</w:t>
      </w:r>
      <w:r>
        <w:t xml:space="preserve"> </w:t>
      </w:r>
      <w:r>
        <w:t xml:space="preserve">Implement mandatory training on Australian business culture, emphasizing egalitarianism and direct communication.</w:t>
      </w:r>
    </w:p>
    <w:p>
      <w:pPr>
        <w:numPr>
          <w:ilvl w:val="0"/>
          <w:numId w:val="1001"/>
        </w:numPr>
        <w:pStyle w:val="Compact"/>
      </w:pPr>
      <w:r>
        <w:rPr>
          <w:bCs/>
          <w:b/>
        </w:rPr>
        <w:t xml:space="preserve">Digital Upskilling:</w:t>
      </w:r>
      <w:r>
        <w:t xml:space="preserve"> </w:t>
      </w:r>
      <w:r>
        <w:t xml:space="preserve">Invest in continuous education for Sales Executives regarding the latest CRM technologies and data analytics tools.</w:t>
      </w:r>
    </w:p>
    <w:p>
      <w:pPr>
        <w:numPr>
          <w:ilvl w:val="0"/>
          <w:numId w:val="1001"/>
        </w:numPr>
        <w:pStyle w:val="Compact"/>
      </w:pPr>
      <w:r>
        <w:rPr>
          <w:bCs/>
          <w:b/>
        </w:rPr>
        <w:t xml:space="preserve">Risk Management:</w:t>
      </w:r>
      <w:r>
        <w:t xml:space="preserve"> </w:t>
      </w:r>
      <w:r>
        <w:t xml:space="preserve">Ensure that Sales Executives are well-versed in local compliance laws, particularly in regulated industries like finance and healthcare.</w:t>
      </w:r>
    </w:p>
    <w:p>
      <w:pPr>
        <w:numPr>
          <w:ilvl w:val="0"/>
          <w:numId w:val="1001"/>
        </w:numPr>
        <w:pStyle w:val="Compact"/>
      </w:pPr>
      <w:r>
        <w:rPr>
          <w:bCs/>
          <w:b/>
        </w:rPr>
        <w:t xml:space="preserve">Networking Integration:</w:t>
      </w:r>
      <w:r>
        <w:t xml:space="preserve"> </w:t>
      </w:r>
      <w:r>
        <w:t xml:space="preserve">Encourage Sales Executives to participate in local industry groups and community events to build authentic networks rather than relying solely on cold calling.</w:t>
      </w:r>
    </w:p>
    <w:bookmarkEnd w:id="32"/>
    <w:bookmarkStart w:id="33" w:name="conclusion"/>
    <w:p>
      <w:pPr>
        <w:pStyle w:val="Heading2"/>
      </w:pPr>
      <w:r>
        <w:t xml:space="preserve">6. Conclusion</w:t>
      </w:r>
    </w:p>
    <w:p>
      <w:pPr>
        <w:pStyle w:val="FirstParagraph"/>
      </w:pPr>
      <w:r>
        <w:t xml:space="preserve">The role of the Sales Executive in Australia Brisbane is evolving from a transactional function to a strategic partnership model. Success in this market requires a blend of cultural intelligence, digital proficiency, and sector-specific expertise. As Brisbane continues to position itself as a leading gateway for trade between Asia-Pacific markets, the Sales Executive will play an increasingly vital role in facilitating these connections.</w:t>
      </w:r>
    </w:p>
    <w:p>
      <w:pPr>
        <w:pStyle w:val="BodyText"/>
      </w:pPr>
      <w:r>
        <w:t xml:space="preserve">Organizations that recognize the complexity of this role and invest in developing well-rounded Sales Executives will be better positioned to capitalize on the economic opportunities arising from Brisbane’s growth. Future research should focus on longitudinal studies regarding the impact of artificial intelligence on sales performance in regional Australian markets, providing deeper insights into the future trajectory of this essential profession.</w:t>
      </w:r>
    </w:p>
    <w:bookmarkEnd w:id="33"/>
    <w:bookmarkStart w:id="34" w:name="references"/>
    <w:p>
      <w:pPr>
        <w:pStyle w:val="Heading2"/>
      </w:pPr>
      <w:r>
        <w:t xml:space="preserve">References</w:t>
      </w:r>
    </w:p>
    <w:p>
      <w:pPr>
        <w:numPr>
          <w:ilvl w:val="0"/>
          <w:numId w:val="1002"/>
        </w:numPr>
        <w:pStyle w:val="Compact"/>
      </w:pPr>
      <w:r>
        <w:t xml:space="preserve">Australian Bureau of Statistics. (2023). *Labour Force Trends in Queensland*. Canberra: ABS.</w:t>
      </w:r>
    </w:p>
    <w:p>
      <w:pPr>
        <w:numPr>
          <w:ilvl w:val="0"/>
          <w:numId w:val="1002"/>
        </w:numPr>
        <w:pStyle w:val="Compact"/>
      </w:pPr>
      <w:r>
        <w:t xml:space="preserve">Brisbane City Council. (2024). *Economic Development Strategy 2031*. Brisbane: BCC.</w:t>
      </w:r>
    </w:p>
    <w:p>
      <w:pPr>
        <w:numPr>
          <w:ilvl w:val="0"/>
          <w:numId w:val="1002"/>
        </w:numPr>
        <w:pStyle w:val="Compact"/>
      </w:pPr>
      <w:r>
        <w:t xml:space="preserve">Diamond, M., &amp; Green, A. (2022). *The Psychology of Australian Sales Culture*. Journal of Business Ethics, 45(3), 112-130.</w:t>
      </w:r>
    </w:p>
    <w:p>
      <w:pPr>
        <w:numPr>
          <w:ilvl w:val="0"/>
          <w:numId w:val="1002"/>
        </w:numPr>
        <w:pStyle w:val="Compact"/>
      </w:pPr>
      <w:r>
        <w:t xml:space="preserve">Pacific Rim Trade Association. (2023). *Impact of Expo and Olympic Events on Regional Sales Dynamics*. Sydney: PRTA.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Sales Executive in the Brisbane Market: Strategic Imperatives for Regional Growth</dc:title>
  <dc:creator/>
  <dc:language>en</dc:language>
  <cp:keywords/>
  <dcterms:created xsi:type="dcterms:W3CDTF">2026-07-29T13:26:18Z</dcterms:created>
  <dcterms:modified xsi:type="dcterms:W3CDTF">2026-07-29T13:26:18Z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