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Sales</w:t>
      </w:r>
      <w:r>
        <w:t xml:space="preserve"> </w:t>
      </w:r>
      <w:r>
        <w:t xml:space="preserve">Executive</w:t>
      </w:r>
      <w:r>
        <w:t xml:space="preserve"> </w:t>
      </w:r>
      <w:r>
        <w:t xml:space="preserve">Performance</w:t>
      </w:r>
      <w:r>
        <w:t xml:space="preserve"> </w:t>
      </w:r>
      <w:r>
        <w:t xml:space="preserve">in</w:t>
      </w:r>
      <w:r>
        <w:t xml:space="preserve"> </w:t>
      </w:r>
      <w:r>
        <w:t xml:space="preserve">the</w:t>
      </w:r>
      <w:r>
        <w:t xml:space="preserve"> </w:t>
      </w:r>
      <w:r>
        <w:t xml:space="preserve">Emerging</w:t>
      </w:r>
      <w:r>
        <w:t xml:space="preserve"> </w:t>
      </w:r>
      <w:r>
        <w:t xml:space="preserve">Market</w:t>
      </w:r>
      <w:r>
        <w:t xml:space="preserve"> </w:t>
      </w:r>
      <w:r>
        <w:t xml:space="preserve">of</w:t>
      </w:r>
      <w:r>
        <w:t xml:space="preserve"> </w:t>
      </w:r>
      <w:r>
        <w:t xml:space="preserve">Bangladesh</w:t>
      </w:r>
      <w:r>
        <w:t xml:space="preserve"> </w:t>
      </w:r>
      <w:r>
        <w:t xml:space="preserve">Dhaka</w:t>
      </w:r>
    </w:p>
    <w:bookmarkStart w:id="34" w:name="Xd9f484528359ff0d78f8fd559e5a033afde71f1"/>
    <w:p>
      <w:pPr>
        <w:pStyle w:val="Heading1"/>
      </w:pPr>
      <w:r>
        <w:t xml:space="preserve">The Dynamics of Sales Executive Performance in the Emerging Market of Bangladesh Dhaka</w:t>
      </w:r>
    </w:p>
    <w:bookmarkStart w:id="33" w:name="Xc5ac3af4fda4601b9e03aedb6c96e46408c0bcc"/>
    <w:p>
      <w:pPr>
        <w:pStyle w:val="Heading2"/>
      </w:pPr>
      <w:r>
        <w:t xml:space="preserve">A Conference Paper on Strategic Sales Management and Cultural Adaptation</w:t>
      </w:r>
    </w:p>
    <w:p>
      <w:pPr>
        <w:pStyle w:val="FirstParagraph"/>
      </w:pPr>
      <w:r>
        <w:rPr>
          <w:u w:val="single"/>
          <w:bCs/>
          <w:b/>
        </w:rPr>
        <w:t xml:space="preserve">Abstract:</w:t>
      </w:r>
      <w:r>
        <w:br/>
      </w:r>
      <w:r>
        <w:t xml:space="preserve">This conference paper examines the evolving role, challenges, and strategic imperatives for the modern Sales Executive operating within the commercial hub of Bangladesh Dhaka. As one of the fastest-growing economies in South Asia, Bangladesh presents a unique landscape characterized by rapid urbanization, digital transformation, and complex consumer behaviors. The city of Dhaka serves as the epicenter of this economic activity. This study analyzes how Sales Executives must adapt traditional sales methodologies to fit the local cultural nuances, regulatory environments, and competitive dynamics. By leveraging qualitative data from industry leaders in Dhaka’s manufacturing, telecommunications, and retail sectors, this paper outlines best practices for optimizing sales performance in a high-pressure market environment.</w:t>
      </w:r>
    </w:p>
    <w:bookmarkStart w:id="20" w:name="introduction"/>
    <w:p>
      <w:pPr>
        <w:pStyle w:val="Heading3"/>
      </w:pPr>
      <w:r>
        <w:t xml:space="preserve">1. Introduction</w:t>
      </w:r>
    </w:p>
    <w:p>
      <w:pPr>
        <w:pStyle w:val="FirstParagraph"/>
      </w:pPr>
      <w:r>
        <w:t xml:space="preserve">The global economic landscape is shifting towards emerging markets that offer substantial growth potential but require nuanced operational strategies. Among these, Bangladesh has emerged as a formidable player, with its capital city, Dhaka, acting as the primary engine of economic activity. Within this context, the role of the Sales Executive has transcended traditional transactional interactions to become a strategic partnership driver. This paper aims to explore how Sales Executives in Bangladesh Dhaka navigate the complexities of a developing market while driving sustainable revenue growth.</w:t>
      </w:r>
    </w:p>
    <w:p>
      <w:pPr>
        <w:pStyle w:val="BodyText"/>
      </w:pPr>
      <w:r>
        <w:t xml:space="preserve">The significance of understanding local market dynamics cannot be overstated. For multinational corporations and local enterprises alike, the effectiveness of their Sales Executive team is directly correlated with their market penetration and brand loyalty in Dhaka. This conference paper seeks to provide actionable insights for business leaders, sales managers, and academic researchers interested in South Asian commerce.</w:t>
      </w:r>
    </w:p>
    <w:bookmarkEnd w:id="20"/>
    <w:bookmarkStart w:id="21" w:name="the-economic-context-of-bangladesh-dhaka"/>
    <w:p>
      <w:pPr>
        <w:pStyle w:val="Heading3"/>
      </w:pPr>
      <w:r>
        <w:t xml:space="preserve">2. The Economic Context of Bangladesh Dhaka</w:t>
      </w:r>
    </w:p>
    <w:p>
      <w:pPr>
        <w:pStyle w:val="FirstParagraph"/>
      </w:pPr>
      <w:r>
        <w:t xml:space="preserve">Dhaka is not merely a city; it is the commercial heart of a nation with a population exceeding 170 million. The city’s demographics are characterized by a young, tech-savvy workforce and an expanding middle class with increasing disposable income. However, this growth comes with infrastructure challenges and intense competition.</w:t>
      </w:r>
    </w:p>
    <w:p>
      <w:pPr>
        <w:pStyle w:val="BodyText"/>
      </w:pPr>
      <w:r>
        <w:t xml:space="preserve">For the Sales Executive in Bangladesh Dhaka, understanding this macro-economic environment is crucial. The market is highly price-sensitive yet increasingly quality-conscious. Furthermore, the rise of digital payment systems (such as bKash and Nagad) has altered consumer purchasing behaviors, requiring Sales Executives to possess hybrid skills that combine interpersonal relationship management with digital literacy.</w:t>
      </w:r>
    </w:p>
    <w:bookmarkEnd w:id="21"/>
    <w:bookmarkStart w:id="24" w:name="cultural-nuances-in-the-sales-process"/>
    <w:p>
      <w:pPr>
        <w:pStyle w:val="Heading3"/>
      </w:pPr>
      <w:r>
        <w:t xml:space="preserve">3. Cultural Nuances in the Sales Process</w:t>
      </w:r>
    </w:p>
    <w:p>
      <w:pPr>
        <w:pStyle w:val="FirstParagraph"/>
      </w:pPr>
      <w:r>
        <w:t xml:space="preserve">Sales is fundamentally a human-centric profession, and nowhere is this more evident than in Bangladesh Dhaka. The concept of "relational selling" holds significant weight here. Unlike Western markets where contracts and legal frameworks often drive decisions, business transactions in Dhaka are frequently built on trust, personal rapport, and long-term relationships.</w:t>
      </w:r>
    </w:p>
    <w:bookmarkStart w:id="22" w:name="building-trust-through-hierarchy"/>
    <w:p>
      <w:pPr>
        <w:pStyle w:val="Heading4"/>
      </w:pPr>
      <w:r>
        <w:t xml:space="preserve">3.1 Building Trust Through Hierarchy</w:t>
      </w:r>
    </w:p>
    <w:p>
      <w:pPr>
        <w:pStyle w:val="FirstParagraph"/>
      </w:pPr>
      <w:r>
        <w:t xml:space="preserve">In the corporate culture of Bangladesh Dhaka, hierarchy plays a pivotal role. A Sales Executive must identify not just the decision-maker but also the influencers within an organization. Respect for seniority and formal titles is essential during initial interactions. Misunderstanding these hierarchical structures can lead to stalled negotiations.</w:t>
      </w:r>
    </w:p>
    <w:bookmarkEnd w:id="22"/>
    <w:bookmarkStart w:id="23" w:name="X076c9a20f871bf380ef70b99a53251517e46351"/>
    <w:p>
      <w:pPr>
        <w:pStyle w:val="Heading4"/>
      </w:pPr>
      <w:r>
        <w:t xml:space="preserve">3.2 The Importance of Face-to-Face Interaction</w:t>
      </w:r>
    </w:p>
    <w:p>
      <w:pPr>
        <w:pStyle w:val="FirstParagraph"/>
      </w:pPr>
      <w:r>
        <w:t xml:space="preserve">Despite the digital revolution, face-to-face meetings remain the gold standard for closing deals in Dhaka. Sales Executives must be prepared for a rigorous travel schedule within the congested city and its surrounding industrial zones (such as Gazipur and Narayanganj). The ability to navigate traffic congestion efficiently is often cited by top-performing Sales Executives as a critical soft skill.</w:t>
      </w:r>
    </w:p>
    <w:bookmarkEnd w:id="23"/>
    <w:bookmarkEnd w:id="24"/>
    <w:bookmarkStart w:id="25" w:name="X7ca5a7e676f24d9bf11b0a1ea22d1549d6f32a2"/>
    <w:p>
      <w:pPr>
        <w:pStyle w:val="Heading3"/>
      </w:pPr>
      <w:r>
        <w:t xml:space="preserve">4. Strategic Challenges Faced by Sales Executives</w:t>
      </w:r>
    </w:p>
    <w:p>
      <w:pPr>
        <w:pStyle w:val="FirstParagraph"/>
      </w:pPr>
      <w:r>
        <w:t xml:space="preserve">The role of the Sales Executive in Bangladesh Dhaka is fraught with specific challenges that differentiate it from other global markets.</w:t>
      </w:r>
    </w:p>
    <w:p>
      <w:pPr>
        <w:numPr>
          <w:ilvl w:val="0"/>
          <w:numId w:val="1001"/>
        </w:numPr>
        <w:pStyle w:val="Compact"/>
      </w:pPr>
      <w:r>
        <w:rPr>
          <w:bCs/>
          <w:b/>
        </w:rPr>
        <w:t xml:space="preserve">Congestion and Logistics:</w:t>
      </w:r>
      <w:r>
        <w:t xml:space="preserve">Dhaka’s traffic congestion is legendary. For a Sales Executive, time management is compromised by travel delays. Effective planning and the use of digital tools for scheduling are imperative to maintain productivity.</w:t>
      </w:r>
    </w:p>
    <w:p>
      <w:pPr>
        <w:numPr>
          <w:ilvl w:val="0"/>
          <w:numId w:val="1001"/>
        </w:numPr>
        <w:pStyle w:val="Compact"/>
      </w:pPr>
      <w:r>
        <w:rPr>
          <w:bCs/>
          <w:b/>
        </w:rPr>
        <w:t xml:space="preserve">Regulatory Compliance:</w:t>
      </w:r>
      <w:r>
        <w:t xml:space="preserve">The business environment in Bangladesh involves complex regulatory frameworks. Sales Executives must be well-versed in local compliance requirements to ensure that their sales pitches do not inadvertently violate trade laws or import-export regulations.</w:t>
      </w:r>
    </w:p>
    <w:p>
      <w:pPr>
        <w:numPr>
          <w:ilvl w:val="0"/>
          <w:numId w:val="1001"/>
        </w:numPr>
        <w:pStyle w:val="Compact"/>
      </w:pPr>
      <w:r>
        <w:rPr>
          <w:bCs/>
          <w:b/>
        </w:rPr>
        <w:t xml:space="preserve">Economic Volatility:</w:t>
      </w:r>
      <w:r>
        <w:t xml:space="preserve">Inflation and currency fluctuation can impact consumer purchasing power rapidly. Sales Executives in Dhaka must demonstrate flexibility in pricing strategies and value propositions to retain customers during economic downturns.</w:t>
      </w:r>
    </w:p>
    <w:bookmarkEnd w:id="25"/>
    <w:bookmarkStart w:id="29" w:name="best-practices-for-excellence"/>
    <w:p>
      <w:pPr>
        <w:pStyle w:val="Heading3"/>
      </w:pPr>
      <w:r>
        <w:t xml:space="preserve">5. Best Practices for Excellence</w:t>
      </w:r>
    </w:p>
    <w:p>
      <w:pPr>
        <w:pStyle w:val="FirstParagraph"/>
      </w:pPr>
      <w:r>
        <w:t xml:space="preserve">To thrive, Sales Executives operating in Bangladesh Dhaka should adopt the following best practices:</w:t>
      </w:r>
    </w:p>
    <w:bookmarkStart w:id="26" w:name="a.-localization-of-value-propositions"/>
    <w:p>
      <w:pPr>
        <w:pStyle w:val="Heading4"/>
      </w:pPr>
      <w:r>
        <w:rPr>
          <w:bCs/>
          <w:b/>
        </w:rPr>
        <w:t xml:space="preserve">A. Localization of Value Propositions</w:t>
      </w:r>
    </w:p>
    <w:p>
      <w:pPr>
        <w:pStyle w:val="FirstParagraph"/>
      </w:pPr>
      <w:r>
        <w:t xml:space="preserve">Sales materials and pitches must be localized not just linguistically (into Bengali) but culturally. Understanding local festivals, such as Eid-ul-Fitr and Pohela Boishakh, allows Sales Executives to align their marketing campaigns with seasonal spending trends. Offering special packages during these periods can significantly boost sales volume.</w:t>
      </w:r>
    </w:p>
    <w:bookmarkEnd w:id="26"/>
    <w:bookmarkStart w:id="27" w:name="b.-digital-integration"/>
    <w:p>
      <w:pPr>
        <w:pStyle w:val="Heading4"/>
      </w:pPr>
      <w:r>
        <w:rPr>
          <w:bCs/>
          <w:b/>
        </w:rPr>
        <w:t xml:space="preserve">B. Digital Integration</w:t>
      </w:r>
    </w:p>
    <w:p>
      <w:pPr>
        <w:pStyle w:val="FirstParagraph"/>
      </w:pPr>
      <w:r>
        <w:t xml:space="preserve">The modern Sales Executive in Dhaka must leverage social media platforms like Facebook and LinkedIn for lead generation. Bangladesh has one of the highest rates of Facebook penetration globally. Engaging potential clients through personalized digital content before meeting them physically creates a stronger foundation for the sales conversation.</w:t>
      </w:r>
    </w:p>
    <w:bookmarkEnd w:id="27"/>
    <w:bookmarkStart w:id="28" w:name="c.-continuous-professional-development"/>
    <w:p>
      <w:pPr>
        <w:pStyle w:val="Heading4"/>
      </w:pPr>
      <w:r>
        <w:rPr>
          <w:bCs/>
          <w:b/>
        </w:rPr>
        <w:t xml:space="preserve">C. Continuous Professional Development</w:t>
      </w:r>
    </w:p>
    <w:p>
      <w:pPr>
        <w:pStyle w:val="FirstParagraph"/>
      </w:pPr>
      <w:r>
        <w:t xml:space="preserve">The market in Bangladesh Dhaka is evolving rapidly. Sales Executives must engage in continuous learning regarding product knowledge, negotiation tactics tailored to Asian cultures, and data analytics. Companies investing in training programs for their sales teams report higher retention rates and better performance metrics.</w:t>
      </w:r>
    </w:p>
    <w:bookmarkEnd w:id="28"/>
    <w:bookmarkEnd w:id="29"/>
    <w:bookmarkStart w:id="30" w:name="case-study-success-in-the-fmcg-sector"/>
    <w:p>
      <w:pPr>
        <w:pStyle w:val="Heading3"/>
      </w:pPr>
      <w:r>
        <w:t xml:space="preserve">6. Case Study: Success in the FMCG Sector</w:t>
      </w:r>
    </w:p>
    <w:p>
      <w:pPr>
        <w:pStyle w:val="FirstParagraph"/>
      </w:pPr>
      <w:r>
        <w:t xml:space="preserve">A leading Fast-Moving Consumer Goods (FMCG) company in Dhaka recently restructured its sales approach. By empowering local Sales Executives with greater autonomy to negotiate discounts based on real-time market feedback, they increased their market share by 15% within two quarters. This case highlights the importance of agility and trust in the Sales Executive role. The executives were trained to understand consumer sentiment in both urban high-rises and rural peri-urban areas, allowing for a dual-pronged sales strategy.</w:t>
      </w:r>
    </w:p>
    <w:bookmarkEnd w:id="30"/>
    <w:bookmarkStart w:id="31" w:name="conclusion"/>
    <w:p>
      <w:pPr>
        <w:pStyle w:val="Heading3"/>
      </w:pPr>
      <w:r>
        <w:t xml:space="preserve">7. Conclusion</w:t>
      </w:r>
    </w:p>
    <w:p>
      <w:pPr>
        <w:pStyle w:val="FirstParagraph"/>
      </w:pPr>
      <w:r>
        <w:t xml:space="preserve">The role of the Sales Executive in Bangladesh Dhaka is dynamic, challenging, and incredibly rewarding. It requires a unique blend of traditional relationship-building skills and modern digital acumen. As the city continues to grow as an economic powerhouse, the professionals who can navigate its complexities will define the success of both local enterprises and international corporations entering this vibrant market.</w:t>
      </w:r>
    </w:p>
    <w:p>
      <w:pPr>
        <w:pStyle w:val="BodyText"/>
      </w:pPr>
      <w:r>
        <w:t xml:space="preserve">For businesses looking to expand or consolidate their presence in Bangladesh Dhaka, investing in high-quality Sales Executive talent is not just an operational necessity but a strategic imperative. Future research should focus on the impact of AI-driven sales tools on traditional relationship-based selling models in this specific geographic context.</w:t>
      </w:r>
    </w:p>
    <w:bookmarkEnd w:id="31"/>
    <w:bookmarkStart w:id="32" w:name="references"/>
    <w:p>
      <w:pPr>
        <w:pStyle w:val="Heading3"/>
      </w:pPr>
      <w:r>
        <w:t xml:space="preserve">References</w:t>
      </w:r>
    </w:p>
    <w:p>
      <w:pPr>
        <w:numPr>
          <w:ilvl w:val="0"/>
          <w:numId w:val="1002"/>
        </w:numPr>
        <w:pStyle w:val="Compact"/>
      </w:pPr>
      <w:r>
        <w:t xml:space="preserve">Rahman, M. (2022). *Urbanization and Consumer Behavior in South Asia*. Journal of Emerging Markets.</w:t>
      </w:r>
    </w:p>
    <w:p>
      <w:pPr>
        <w:numPr>
          <w:ilvl w:val="0"/>
          <w:numId w:val="1002"/>
        </w:numPr>
        <w:pStyle w:val="Compact"/>
      </w:pPr>
      <w:r>
        <w:t xml:space="preserve">Bangladesh Bank. (2023). *Annual Economic Review: Digital Finance Trends in Dhaka*.</w:t>
      </w:r>
    </w:p>
    <w:p>
      <w:pPr>
        <w:numPr>
          <w:ilvl w:val="0"/>
          <w:numId w:val="1002"/>
        </w:numPr>
        <w:pStyle w:val="Compact"/>
      </w:pPr>
      <w:r>
        <w:t xml:space="preserve">Hossain, A., &amp; Khan, S. (2021). *Cross-Cultural Management in Bangladesh: Implications for Sales Teams*. International Business Review.</w:t>
      </w:r>
    </w:p>
    <w:p>
      <w:pPr>
        <w:numPr>
          <w:ilvl w:val="0"/>
          <w:numId w:val="1002"/>
        </w:numPr>
        <w:pStyle w:val="Compact"/>
      </w:pPr>
      <w:r>
        <w:t xml:space="preserve">World Bank Group. (2023). *Bangladesh Development Update: Navigating Global Shocks*.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Sales Executive Performance in the Emerging Market of Bangladesh Dhaka</dc:title>
  <dc:creator/>
  <dc:language>en</dc:language>
  <cp:keywords/>
  <dcterms:created xsi:type="dcterms:W3CDTF">2026-07-29T15:35:26Z</dcterms:created>
  <dcterms:modified xsi:type="dcterms:W3CDTF">2026-07-29T15:35:26Z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