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China</w:t>
      </w:r>
      <w:r>
        <w:t xml:space="preserve"> </w:t>
      </w:r>
      <w:r>
        <w:t xml:space="preserve">Guangzhou</w:t>
      </w:r>
    </w:p>
    <w:bookmarkStart w:id="34" w:name="Xa9a36cd181d29be57f5f33515b9f722fda45e50"/>
    <w:p>
      <w:pPr>
        <w:pStyle w:val="Heading1"/>
      </w:pPr>
      <w:r>
        <w:t xml:space="preserve">Bridging Markets and Building Trust:</w:t>
      </w:r>
      <w:r>
        <w:br/>
      </w:r>
      <w:r>
        <w:t xml:space="preserve">A Strategic Framework for the Sales Executive in China Guangzhou</w:t>
      </w:r>
    </w:p>
    <w:p>
      <w:pPr>
        <w:pStyle w:val="FirstParagraph"/>
      </w:pPr>
      <w:r>
        <w:rPr>
          <w:bCs/>
          <w:b/>
        </w:rPr>
        <w:t xml:space="preserve">Author:</w:t>
      </w:r>
      <w:r>
        <w:t xml:space="preserve"> </w:t>
      </w:r>
      <w:r>
        <w:t xml:space="preserve">[Your Name/Agency]</w:t>
      </w:r>
      <w:r>
        <w:br/>
      </w:r>
      <w:r>
        <w:rPr>
          <w:bCs/>
          <w:b/>
        </w:rPr>
        <w:t xml:space="preserve">Date:</w:t>
      </w:r>
      <w:r>
        <w:t xml:space="preserve"> </w:t>
      </w:r>
      <w:r>
        <w:t xml:space="preserve">October 2023</w:t>
      </w:r>
      <w:r>
        <w:br/>
      </w:r>
      <w:r>
        <w:rPr>
          <w:bCs/>
          <w:b/>
        </w:rPr>
        <w:t xml:space="preserve">Jurisdiction Focus:</w:t>
      </w:r>
      <w:r>
        <w:t xml:space="preserve"> </w:t>
      </w:r>
      <w:r>
        <w:t xml:space="preserve">Greater Bay Area, China</w:t>
      </w:r>
    </w:p>
    <w:bookmarkStart w:id="20" w:name="abstract"/>
    <w:p>
      <w:pPr>
        <w:pStyle w:val="Heading2"/>
      </w:pPr>
      <w:r>
        <w:t xml:space="preserve">Abstract</w:t>
      </w:r>
    </w:p>
    <w:p>
      <w:pPr>
        <w:pStyle w:val="FirstParagraph"/>
      </w:pPr>
      <w:r>
        <w:t xml:space="preserve">This conference paper examines the evolving role of the Sales Executive within one of the most critical economic hubs in Asia: China Guangzhou. As a historical trading port and a modern manufacturing powerhouse, Guangzhou presents unique challenges and opportunities for sales professionals. This study analyzes the specific cultural, logistical, and regulatory landscapes that define business interactions in this region. It argues that success for a Sales Executive in this context requires not only traditional negotiation skills but also deep cultural intelligence (CQ), an understanding of local digital ecosystems, and the ability to navigate complex supply chain dynamics inherent to Guangzhou’s industrial structure.</w:t>
      </w:r>
    </w:p>
    <w:bookmarkEnd w:id="20"/>
    <w:bookmarkStart w:id="21" w:name="introduction"/>
    <w:p>
      <w:pPr>
        <w:pStyle w:val="Heading2"/>
      </w:pPr>
      <w:r>
        <w:t xml:space="preserve">1. Introduction</w:t>
      </w:r>
    </w:p>
    <w:p>
      <w:pPr>
        <w:pStyle w:val="FirstParagraph"/>
      </w:pPr>
      <w:r>
        <w:t xml:space="preserve">In the globalized economy, the position of a Sales Executive has transformed from a transactional role to a strategic partnership facilitator. Nowhere is this transformation more acute than in China Guangzhou, a city that serves as the gateway for international trade into South China and beyond. For years, Guangzhou has been synonymous with commerce, hosting the Canton Fair annually and maintaining one of the busiest ports in the world. However, for any Sales Executive looking to operate effectively here, superficial knowledge is insufficient.</w:t>
      </w:r>
    </w:p>
    <w:p>
      <w:pPr>
        <w:pStyle w:val="BodyText"/>
      </w:pPr>
      <w:r>
        <w:t xml:space="preserve">The modern Sales Executive must navigate a landscape that blends ancient Confucian business ethics with hyper-modern digital integration. This paper aims to provide a comprehensive overview of how a Sales Executive can optimize their performance in China Guangzhou by leveraging local networks, respecting hierarchical structures, and adapting to the rapid pace of technological adoption in the region.</w:t>
      </w:r>
    </w:p>
    <w:bookmarkEnd w:id="21"/>
    <w:bookmarkStart w:id="22" w:name="Xa5b572609957682cce4bc2d53ad068568ca06a1"/>
    <w:p>
      <w:pPr>
        <w:pStyle w:val="Heading2"/>
      </w:pPr>
      <w:r>
        <w:t xml:space="preserve">2. The Strategic Importance of China Guangzhou</w:t>
      </w:r>
    </w:p>
    <w:p>
      <w:pPr>
        <w:pStyle w:val="FirstParagraph"/>
      </w:pPr>
      <w:r>
        <w:t xml:space="preserve">To understand the role of a Sales Executive, one must first appreciate the significance of their location. China Guangzhou is not merely a city; it is an economic engine within the Greater Bay Area (GBA). It serves as a critical node in global supply chains, particularly for electronics, textiles, and automotive components.</w:t>
      </w:r>
    </w:p>
    <w:p>
      <w:pPr>
        <w:pStyle w:val="BodyText"/>
      </w:pPr>
      <w:r>
        <w:t xml:space="preserve">For a Sales Executive, Guangzhou offers two distinct advantages: access to manufacturing hubs and proximity to international logistics networks. However, it also presents challenges regarding competition density and consumer sophistication. The market in Guangzhou is highly competitive; therefore, the Sales Executive cannot rely solely on price competitiveness. Instead, value proposition must be built on reliability, speed of service, and long-term relationship stability.</w:t>
      </w:r>
    </w:p>
    <w:bookmarkEnd w:id="22"/>
    <w:bookmarkStart w:id="25" w:name="Xc8c24e650ba78e2e0023ad2f2db286fd4c67c92"/>
    <w:p>
      <w:pPr>
        <w:pStyle w:val="Heading2"/>
      </w:pPr>
      <w:r>
        <w:t xml:space="preserve">3. Cultural Intelligence for the Sales Executive</w:t>
      </w:r>
    </w:p>
    <w:p>
      <w:pPr>
        <w:pStyle w:val="FirstParagraph"/>
      </w:pPr>
      <w:r>
        <w:t xml:space="preserve">The most significant hurdle for foreign or even non-local Sales Executives is cultural integration. In China Guangzhou, business is deeply rooted in the concept of "Guanxi" (relationships). Unlike Western markets where contracts are often seen as the final word on a business arrangement, in Guangzhou, the contract is merely a summary of a relationship that must be nurtured over time.</w:t>
      </w:r>
    </w:p>
    <w:bookmarkStart w:id="23" w:name="the-role-of-trust-and-face"/>
    <w:p>
      <w:pPr>
        <w:pStyle w:val="Heading3"/>
      </w:pPr>
      <w:r>
        <w:t xml:space="preserve">3.1 The Role of Trust and Face</w:t>
      </w:r>
    </w:p>
    <w:p>
      <w:pPr>
        <w:pStyle w:val="FirstParagraph"/>
      </w:pPr>
      <w:r>
        <w:t xml:space="preserve">A Sales Executive must understand the concept of "Mianzi" or "Face." Public embarrassment or challenging a partner aggressively can destroy business prospects instantly. The Sales Executive must prioritize harmony and respect in all interactions. This involves proper etiquette during meetings, appropriate gifting customs, and dining protocols that are prevalent in Guangzhou’s business culture.</w:t>
      </w:r>
    </w:p>
    <w:bookmarkEnd w:id="23"/>
    <w:bookmarkStart w:id="24" w:name="hierarchical-decision-making"/>
    <w:p>
      <w:pPr>
        <w:pStyle w:val="Heading3"/>
      </w:pPr>
      <w:r>
        <w:t xml:space="preserve">3.2 Hierarchical Decision Making</w:t>
      </w:r>
    </w:p>
    <w:p>
      <w:pPr>
        <w:pStyle w:val="FirstParagraph"/>
      </w:pPr>
      <w:r>
        <w:t xml:space="preserve">In many traditional enterprises within China Guangzhou, decision-making is hierarchical. The Sales Executive must identify not just the contact person but the ultimate decision-maker. Often, this requires patience and multiple layers of engagement to reach the executive level who holds veto power.</w:t>
      </w:r>
    </w:p>
    <w:bookmarkEnd w:id="24"/>
    <w:bookmarkEnd w:id="25"/>
    <w:bookmarkStart w:id="28" w:name="digital-transformation-and-b2b-sales"/>
    <w:p>
      <w:pPr>
        <w:pStyle w:val="Heading2"/>
      </w:pPr>
      <w:r>
        <w:t xml:space="preserve">4. Digital Transformation and B2B Sales</w:t>
      </w:r>
    </w:p>
    <w:p>
      <w:pPr>
        <w:pStyle w:val="FirstParagraph"/>
      </w:pPr>
      <w:r>
        <w:t xml:space="preserve">The traditional face-to-face sales model is being augmented by powerful digital platforms. For a Sales Executive operating in China Guangzhou, proficiency in local digital ecosystems is non-negotiable. Platforms such as WeChat, DingTalk, and Alibaba’s 1688.com are integral to daily business operations.</w:t>
      </w:r>
    </w:p>
    <w:bookmarkStart w:id="26" w:name="wechat-as-a-crm-tool"/>
    <w:p>
      <w:pPr>
        <w:pStyle w:val="Heading3"/>
      </w:pPr>
      <w:r>
        <w:t xml:space="preserve">4.1 WeChat as a CRM Tool</w:t>
      </w:r>
    </w:p>
    <w:p>
      <w:pPr>
        <w:pStyle w:val="FirstParagraph"/>
      </w:pPr>
      <w:r>
        <w:t xml:space="preserve">WeChat is more than a messaging app; it is the operating system of business in China Guangzhou. A Sales Executive must utilize WeChat to maintain constant contact with clients, share product updates via Moments (similar to social media feeds), and conduct transactions. The ability to manage client relationships through this platform significantly increases conversion rates.</w:t>
      </w:r>
    </w:p>
    <w:bookmarkEnd w:id="26"/>
    <w:bookmarkStart w:id="27" w:name="e-commerce-integration"/>
    <w:p>
      <w:pPr>
        <w:pStyle w:val="Heading3"/>
      </w:pPr>
      <w:r>
        <w:t xml:space="preserve">4.2 E-commerce Integration</w:t>
      </w:r>
    </w:p>
    <w:p>
      <w:pPr>
        <w:pStyle w:val="FirstParagraph"/>
      </w:pPr>
      <w:r>
        <w:t xml:space="preserve">The Sales Executive must also understand the cross-border e-commerce landscape. Guangzhou is a hub for live-streaming commerce and social selling. Understanding how products are marketed through live streams can help a Sales Executive tailor their pitch to reach younger demographics who prefer visual and interactive purchasing experiences.</w:t>
      </w:r>
    </w:p>
    <w:bookmarkEnd w:id="27"/>
    <w:bookmarkEnd w:id="28"/>
    <w:bookmarkStart w:id="31" w:name="X5cfd51d5d74b165f8a59bdb43dbc23562c820a9"/>
    <w:p>
      <w:pPr>
        <w:pStyle w:val="Heading2"/>
      </w:pPr>
      <w:r>
        <w:t xml:space="preserve">5. Navigating Regulatory and Logistical Challenges</w:t>
      </w:r>
    </w:p>
    <w:p>
      <w:pPr>
        <w:pStyle w:val="FirstParagraph"/>
      </w:pPr>
      <w:r>
        <w:t xml:space="preserve">A competent Sales Executive must possess a foundational understanding of the regulatory environment in China Guangzhou. Import/export regulations, intellectual property rights (IPR), and local compliance standards vary significantly from other regions.</w:t>
      </w:r>
    </w:p>
    <w:bookmarkStart w:id="29" w:name="intellectual-property-protection"/>
    <w:p>
      <w:pPr>
        <w:pStyle w:val="Heading3"/>
      </w:pPr>
      <w:r>
        <w:t xml:space="preserve">5.1 Intellectual Property Protection</w:t>
      </w:r>
    </w:p>
    <w:p>
      <w:pPr>
        <w:pStyle w:val="FirstParagraph"/>
      </w:pPr>
      <w:r>
        <w:t xml:space="preserve">Guangzhou has made significant strides in strengthening IPR laws to attract foreign investment. However, a Sales Executive must still be vigilant in protecting proprietary technology and brand assets. Clear contractual terms and local legal counsel are essential tools for the modern Sales Executive.</w:t>
      </w:r>
    </w:p>
    <w:bookmarkEnd w:id="29"/>
    <w:bookmarkStart w:id="30" w:name="supply-chain-resilience"/>
    <w:p>
      <w:pPr>
        <w:pStyle w:val="Heading3"/>
      </w:pPr>
      <w:r>
        <w:t xml:space="preserve">5.2 Supply Chain Resilience</w:t>
      </w:r>
    </w:p>
    <w:p>
      <w:pPr>
        <w:pStyle w:val="FirstParagraph"/>
      </w:pPr>
      <w:r>
        <w:t xml:space="preserve">In recent years, global supply chain disruptions have highlighted the importance of resilience. A Sales Executive in Guangzhou must work closely with logistics partners to ensure that goods move efficiently through the port and into domestic or international markets. Knowledge of local customs procedures and tariff classifications is a valuable asset.</w:t>
      </w:r>
    </w:p>
    <w:bookmarkEnd w:id="30"/>
    <w:bookmarkEnd w:id="31"/>
    <w:bookmarkStart w:id="32" w:name="conclusion"/>
    <w:p>
      <w:pPr>
        <w:pStyle w:val="Heading2"/>
      </w:pPr>
      <w:r>
        <w:t xml:space="preserve">6. Conclusion</w:t>
      </w:r>
    </w:p>
    <w:p>
      <w:pPr>
        <w:pStyle w:val="FirstParagraph"/>
      </w:pPr>
      <w:r>
        <w:t xml:space="preserve">The role of the Sales Executive in China Guangzhou is multifaceted, requiring a blend of cultural empathy, digital literacy, and strategic foresight. As the city continues to evolve into a global innovation hub, the expectations for sales professionalism will rise. Success will not come from aggressive closing tactics but from building genuine trust (Guanxi), leveraging digital tools effectively, and demonstrating respect for local customs.</w:t>
      </w:r>
    </w:p>
    <w:p>
      <w:pPr>
        <w:pStyle w:val="BodyText"/>
      </w:pPr>
      <w:r>
        <w:t xml:space="preserve">For organizations looking to expand their footprint in South China, investing in the training and development of Sales Executives who are specialized in the nuances of Guangzhou is critical. By adapting to the unique rhythms of this historic yet modern trading city, Sales Executives can unlock immense value and drive sustainable growth for their enterprises.</w:t>
      </w:r>
    </w:p>
    <w:bookmarkEnd w:id="32"/>
    <w:bookmarkStart w:id="33" w:name="references"/>
    <w:p>
      <w:pPr>
        <w:pStyle w:val="Heading2"/>
      </w:pPr>
      <w:r>
        <w:t xml:space="preserve">References</w:t>
      </w:r>
    </w:p>
    <w:p>
      <w:pPr>
        <w:numPr>
          <w:ilvl w:val="0"/>
          <w:numId w:val="1001"/>
        </w:numPr>
        <w:pStyle w:val="Compact"/>
      </w:pPr>
      <w:r>
        <w:t xml:space="preserve">Hofstede Insights: China Cultural Dimensions.</w:t>
      </w:r>
    </w:p>
    <w:p>
      <w:pPr>
        <w:numPr>
          <w:ilvl w:val="0"/>
          <w:numId w:val="1001"/>
        </w:numPr>
        <w:pStyle w:val="Compact"/>
      </w:pPr>
      <w:r>
        <w:t xml:space="preserve">Guangzhou Municipal Bureau of Commerce: Annual Economic Report 2023.</w:t>
      </w:r>
    </w:p>
    <w:p>
      <w:pPr>
        <w:numPr>
          <w:ilvl w:val="0"/>
          <w:numId w:val="1001"/>
        </w:numPr>
        <w:pStyle w:val="Compact"/>
      </w:pPr>
      <w:r>
        <w:t xml:space="preserve">Mcmuller, J. (2021). "Digital Diplomacy in Chinese Business." Journal of International Sales Management.</w:t>
      </w:r>
    </w:p>
    <w:p>
      <w:pPr>
        <w:numPr>
          <w:ilvl w:val="0"/>
          <w:numId w:val="1001"/>
        </w:numPr>
        <w:pStyle w:val="Compact"/>
      </w:pPr>
      <w:r>
        <w:t xml:space="preserve">Peking University Guanghua School of Management: Consumer Trends in the Greater Bay Area.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the Dynamic Market of China Guangzhou</dc:title>
  <dc:creator/>
  <dc:language>en</dc:language>
  <cp:keywords/>
  <dcterms:created xsi:type="dcterms:W3CDTF">2026-07-29T22:09:10Z</dcterms:created>
  <dcterms:modified xsi:type="dcterms:W3CDTF">2026-07-29T22:09:10Z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