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33" w:name="Xc82c05c60551e71d5d1d6d1e25ae42675a725b1"/>
    <w:p>
      <w:pPr>
        <w:pStyle w:val="Heading1"/>
      </w:pPr>
      <w:r>
        <w:t xml:space="preserve">The Strategic Imperative of the Modern Sales Executive in Germany Munich</w:t>
      </w:r>
    </w:p>
    <w:p>
      <w:pPr>
        <w:pStyle w:val="FirstParagraph"/>
      </w:pPr>
      <w:r>
        <w:rPr>
          <w:bCs/>
          <w:b/>
        </w:rPr>
        <w:t xml:space="preserve">Date:</w:t>
      </w:r>
      <w:r>
        <w:t xml:space="preserve"> </w:t>
      </w:r>
      <w:r>
        <w:t xml:space="preserve">October 24, 2023</w:t>
      </w:r>
      <w:r>
        <w:br/>
      </w:r>
      <w:r>
        <w:rPr>
          <w:bCs/>
          <w:b/>
        </w:rPr>
        <w:t xml:space="preserve">Presentation Venue:</w:t>
      </w:r>
      <w:r>
        <w:t xml:space="preserve"> </w:t>
      </w:r>
      <w:r>
        <w:t xml:space="preserve">International Business Conference, Munich Convention Center</w:t>
      </w:r>
      <w:r>
        <w:br/>
      </w:r>
    </w:p>
    <w:p>
      <w:pPr>
        <w:pStyle w:val="BodyText"/>
      </w:pPr>
      <w:r>
        <w:t xml:space="preserve">Author:** Global Sales Strategy Institute</w:t>
      </w:r>
    </w:p>
    <w:bookmarkStart w:id="20" w:name="abstract"/>
    <w:p>
      <w:pPr>
        <w:pStyle w:val="Heading3"/>
      </w:pPr>
      <w:r>
        <w:rPr>
          <w:iCs/>
          <w:i/>
        </w:rPr>
        <w:t xml:space="preserve">Abstract</w:t>
      </w:r>
    </w:p>
    <w:p>
      <w:pPr>
        <w:pStyle w:val="FirstParagraph"/>
      </w:pPr>
      <w:r>
        <w:t xml:space="preserve">This paper examines the evolving role of the Sales Executive within one of Europe’s most robust economic hubs: Germany Munich. As global markets shift towards digital transformation and sustainability, traditional sales methodologies are being rendered obsolete. This study analyzes how a Sales Executive operating in Germany Munich must adapt to local cultural nuances, regulatory frameworks, and high client expectations. By integrating data-driven strategies with relationship-based selling, the modern Sales Executive can leverage the unique advantages of the Munich ecosystem to drive sustainable growth.</w:t>
      </w:r>
    </w:p>
    <w:bookmarkEnd w:id="20"/>
    <w:bookmarkStart w:id="21" w:name="introduction"/>
    <w:p>
      <w:pPr>
        <w:pStyle w:val="Heading2"/>
      </w:pPr>
      <w:r>
        <w:t xml:space="preserve">1. Introduction</w:t>
      </w:r>
    </w:p>
    <w:p>
      <w:pPr>
        <w:pStyle w:val="FirstParagraph"/>
      </w:pPr>
      <w:r>
        <w:t xml:space="preserve">Munich has long stood as a beacon of economic stability and innovation in Central Europe. Home to global giants such as BMW, Siemens, and Allianz, the city serves not only as a corporate headquarters but also as a incubator for startups in the technology and life sciences sectors. Within this vibrant ecosystem, the role of the Sales Executive has transcended mere transactional exchange. Today’s Sales Executive in Germany Munich is required to be a strategic consultant, a technical advisor, and a cultural liaison.</w:t>
      </w:r>
    </w:p>
    <w:p>
      <w:pPr>
        <w:pStyle w:val="BodyText"/>
      </w:pPr>
      <w:r>
        <w:t xml:space="preserve">The purpose of this conference paper is to delineate the specific competencies and strategies required for success in this region. We argue that the distinct business culture of Bavaria, combined with Munich’s status as a tech hub, creates a unique environment where traditional "hard selling" fails. Instead, success depends on trust-building, precision, and long-term partnership models.</w:t>
      </w:r>
    </w:p>
    <w:bookmarkEnd w:id="21"/>
    <w:bookmarkStart w:id="24" w:name="X9c5c3a406f9c59f999279216cac35f11ebc7551"/>
    <w:p>
      <w:pPr>
        <w:pStyle w:val="Heading2"/>
      </w:pPr>
      <w:r>
        <w:t xml:space="preserve">2. The Munich Context: Cultural and Economic Nuances</w:t>
      </w:r>
    </w:p>
    <w:p>
      <w:pPr>
        <w:pStyle w:val="FirstParagraph"/>
      </w:pPr>
      <w:r>
        <w:t xml:space="preserve">To understand the efficacy of any Sales Executive in this region, one must first understand the socio-economic fabric of Germany Munich. Bavaria is known for its conservatism in business practices, yet it is simultaneously a leader in technological adoption. This dichotomy presents a specific challenge for Sales Executives.</w:t>
      </w:r>
    </w:p>
    <w:bookmarkStart w:id="22" w:name="the-importance-of-trust-and-vertrauen"/>
    <w:p>
      <w:pPr>
        <w:pStyle w:val="Heading3"/>
      </w:pPr>
      <w:r>
        <w:t xml:space="preserve">2.1 The Importance of Trust and "Vertrauen"</w:t>
      </w:r>
    </w:p>
    <w:p>
      <w:pPr>
        <w:pStyle w:val="FirstParagraph"/>
      </w:pPr>
      <w:r>
        <w:t xml:space="preserve">In Germany Munich, business relationships are built on trust (</w:t>
      </w:r>
      <w:r>
        <w:rPr>
          <w:iCs/>
          <w:i/>
        </w:rPr>
        <w:t xml:space="preserve">Vertrauen</w:t>
      </w:r>
      <w:r>
        <w:t xml:space="preserve">). Unlike in some Anglo-Saxon markets where quick deals may be common, German clients prioritize thorough due diligence and reliability. A Sales Executive must demonstrate that their organization is stable, compliant, and committed to long-term support. Initial meetings are rarely for closing sales; they are for establishing credibility. The Sales Executive must invest time in understanding the client’s operational challenges before proposing solutions.</w:t>
      </w:r>
    </w:p>
    <w:bookmarkEnd w:id="22"/>
    <w:bookmarkStart w:id="23" w:name="direct-communication-styles"/>
    <w:p>
      <w:pPr>
        <w:pStyle w:val="Heading3"/>
      </w:pPr>
      <w:r>
        <w:t xml:space="preserve">2.2 Direct Communication Styles</w:t>
      </w:r>
    </w:p>
    <w:p>
      <w:pPr>
        <w:pStyle w:val="FirstParagraph"/>
      </w:pPr>
      <w:r>
        <w:t xml:space="preserve">Business communication in Munich tends to be direct, factual, and structured. Ambiguity is often viewed as a lack of preparation or honesty. Therefore, a Sales Executive must prepare comprehensive data sheets, precise timelines, and clear contractual terms. The ability to answer technical questions with accuracy is paramount. Vague promises regarding product capabilities can irreparably damage the reputation of the Sales Executive in this market.</w:t>
      </w:r>
    </w:p>
    <w:bookmarkEnd w:id="23"/>
    <w:bookmarkEnd w:id="24"/>
    <w:bookmarkStart w:id="28" w:name="Xa0263e24b32ed8a650a58c25153c2687c166009"/>
    <w:p>
      <w:pPr>
        <w:pStyle w:val="Heading2"/>
      </w:pPr>
      <w:r>
        <w:t xml:space="preserve">3. Strategic Adaptations for the Modern Sales Executive</w:t>
      </w:r>
    </w:p>
    <w:p>
      <w:pPr>
        <w:pStyle w:val="FirstParagraph"/>
      </w:pPr>
      <w:r>
        <w:t xml:space="preserve">The modern Sales Executive cannot rely on outdated scripts or generic pitches. In Germany Munich, clients are well-informed and highly educated about their industries. The following strategies are essential for success.</w:t>
      </w:r>
    </w:p>
    <w:bookmarkStart w:id="25" w:name="X59a6713d03c2f00e48555f546ab21a07c09f17b"/>
    <w:p>
      <w:pPr>
        <w:pStyle w:val="Heading3"/>
      </w:pPr>
      <w:r>
        <w:t xml:space="preserve">3.1 Consultative Selling and Technical Proficiency</w:t>
      </w:r>
    </w:p>
    <w:p>
      <w:pPr>
        <w:pStyle w:val="FirstParagraph"/>
      </w:pPr>
      <w:r>
        <w:t xml:space="preserve">The role of the Sales Executive has shifted towards that of a trusted advisor. In sectors like automotive engineering, fintech, and healthcare—strongholds in Germany Munich—clients demand technical expertise from their vendors. A Sales Executive must possess enough technical knowledge to engage in meaningful dialogue with a client’s CTO or Chief Engineer. This requires continuous learning and collaboration with product development teams.</w:t>
      </w:r>
    </w:p>
    <w:bookmarkEnd w:id="25"/>
    <w:bookmarkStart w:id="26" w:name="X772d3db2d2078de4d7dacb794204cb914b4ac8d"/>
    <w:p>
      <w:pPr>
        <w:pStyle w:val="Heading3"/>
      </w:pPr>
      <w:r>
        <w:t xml:space="preserve">3.2 Digital Integration and Omnichannel Presence</w:t>
      </w:r>
    </w:p>
    <w:p>
      <w:pPr>
        <w:pStyle w:val="FirstParagraph"/>
      </w:pPr>
      <w:r>
        <w:t xml:space="preserve">Despite its traditional roots, Munich is increasingly digital. Sales Executives must leverage CRM tools, AI-driven analytics, and digital communication platforms to enhance their outreach while maintaining a human touch. Personalized email campaigns combined with face-to-face meetings (where appropriate) create a balanced approach. However, the initial contact should always be professional and respectful of the client’s time.</w:t>
      </w:r>
    </w:p>
    <w:bookmarkEnd w:id="26"/>
    <w:bookmarkStart w:id="27" w:name="sustainability-as-a-selling-point"/>
    <w:p>
      <w:pPr>
        <w:pStyle w:val="Heading3"/>
      </w:pPr>
      <w:r>
        <w:t xml:space="preserve">3.3 Sustainability as a Selling Point</w:t>
      </w:r>
    </w:p>
    <w:p>
      <w:pPr>
        <w:pStyle w:val="FirstParagraph"/>
      </w:pPr>
      <w:r>
        <w:t xml:space="preserve">Sustainability is no longer optional in Germany; it is a regulatory and ethical imperative. Sales Executives must be adept at highlighting how their products or services contribute to environmental goals (ESG criteria). For companies operating in Munich, demonstrating a commitment to green logistics, energy-efficient manufacturing, or circular economy principles can be a decisive factor in winning contracts.</w:t>
      </w:r>
    </w:p>
    <w:bookmarkEnd w:id="27"/>
    <w:bookmarkEnd w:id="28"/>
    <w:bookmarkStart w:id="29" w:name="challenges-facing-sales-executives"/>
    <w:p>
      <w:pPr>
        <w:pStyle w:val="Heading2"/>
      </w:pPr>
      <w:r>
        <w:t xml:space="preserve">4. Challenges Facing Sales Executives</w:t>
      </w:r>
    </w:p>
    <w:p>
      <w:pPr>
        <w:pStyle w:val="FirstParagraph"/>
      </w:pPr>
      <w:r>
        <w:t xml:space="preserve">Operating as a Sales Executive in Germany Munich is not without its hurdles. The labor market is tight, and skilled sales professionals are highly sought after. Retention strategies for internal sales teams must be robust.</w:t>
      </w:r>
    </w:p>
    <w:p>
      <w:pPr>
        <w:pStyle w:val="BodyText"/>
      </w:pPr>
      <w:r>
        <w:t xml:space="preserve">Furthermore, the regulatory landscape in Europe, including GDPR (General Data Protection Regulation), imposes strict limitations on data collection and marketing communications. Sales Executives must ensure that all lead generation activities are fully compliant with these laws. Non-compliance can result in severe fines and reputational damage, which is particularly damaging in a reputation-conscious market like Munich.</w:t>
      </w:r>
    </w:p>
    <w:bookmarkEnd w:id="29"/>
    <w:bookmarkStart w:id="30" w:name="Xf5bba05db5e2889e94a4f288128a406ddf220b0"/>
    <w:p>
      <w:pPr>
        <w:pStyle w:val="Heading2"/>
      </w:pPr>
      <w:r>
        <w:t xml:space="preserve">5. Case Study: Success Factors in the Bavarian Tech Sector</w:t>
      </w:r>
    </w:p>
    <w:p>
      <w:pPr>
        <w:pStyle w:val="FirstParagraph"/>
      </w:pPr>
      <w:r>
        <w:t xml:space="preserve">A recent analysis of successful B2B sales cycles in Munich’s tech park reveals commonalities among top-performing Sales Executives. These individuals spent 40% of their time on relationship building rather than direct pitching. They utilized local industry networks, such as those hosted by the Munich Chamber of Commerce (</w:t>
      </w:r>
      <w:r>
        <w:rPr>
          <w:iCs/>
          <w:i/>
        </w:rPr>
        <w:t xml:space="preserve">IHK</w:t>
      </w:r>
      <w:r>
        <w:t xml:space="preserve">), to generate warm introductions. Cold calling was largely replaced by targeted networking events where the Sales Executive could demonstrate expertise in a panel discussion or workshop setting.</w:t>
      </w:r>
    </w:p>
    <w:bookmarkEnd w:id="30"/>
    <w:bookmarkStart w:id="31" w:name="recommendations-for-stakeholders"/>
    <w:p>
      <w:pPr>
        <w:pStyle w:val="Heading2"/>
      </w:pPr>
      <w:r>
        <w:t xml:space="preserve">6. Recommendations for Stakeholders</w:t>
      </w:r>
    </w:p>
    <w:p>
      <w:pPr>
        <w:pStyle w:val="FirstParagraph"/>
      </w:pPr>
      <w:r>
        <w:t xml:space="preserve">To maximize the potential of Sales Executives in Germany Munich, organizations should:</w:t>
      </w:r>
    </w:p>
    <w:p>
      <w:pPr>
        <w:numPr>
          <w:ilvl w:val="0"/>
          <w:numId w:val="1001"/>
        </w:numPr>
        <w:pStyle w:val="Compact"/>
      </w:pPr>
      <w:r>
        <w:rPr>
          <w:bCs/>
          <w:b/>
        </w:rPr>
        <w:t xml:space="preserve">Invest in Local Training:</w:t>
      </w:r>
      <w:r>
        <w:t xml:space="preserve"> </w:t>
      </w:r>
      <w:r>
        <w:t xml:space="preserve">Provide training specific to German business etiquette and legal requirements.</w:t>
      </w:r>
    </w:p>
    <w:p>
      <w:pPr>
        <w:numPr>
          <w:ilvl w:val="0"/>
          <w:numId w:val="1001"/>
        </w:numPr>
        <w:pStyle w:val="Compact"/>
      </w:pPr>
      <w:r>
        <w:rPr>
          <w:bCs/>
          <w:b/>
        </w:rPr>
        <w:t xml:space="preserve">Hire Locally or Partner with Locals:</w:t>
      </w:r>
      <w:r>
        <w:t xml:space="preserve"> </w:t>
      </w:r>
      <w:r>
        <w:t xml:space="preserve">Native speakers or those deeply embedded in the Munich culture can navigate nuances that outsiders might miss.</w:t>
      </w:r>
    </w:p>
    <w:p>
      <w:pPr>
        <w:numPr>
          <w:ilvl w:val="0"/>
          <w:numId w:val="1001"/>
        </w:numPr>
        <w:pStyle w:val="Compact"/>
      </w:pPr>
      <w:r>
        <w:rPr>
          <w:iCs/>
          <w:i/>
        </w:rPr>
        <w:t xml:space="preserve">Prioritize Long-Term Metrics:</w:t>
      </w:r>
      <w:r>
        <w:t xml:space="preserve"> </w:t>
      </w:r>
      <w:r>
        <w:t xml:space="preserve">Shift performance evaluations from short-term quarterly targets to long-term customer lifetime value and relationship depth.</w:t>
      </w:r>
    </w:p>
    <w:p>
      <w:pPr>
        <w:numPr>
          <w:ilvl w:val="0"/>
          <w:numId w:val="1001"/>
        </w:numPr>
        <w:pStyle w:val="Compact"/>
      </w:pPr>
      <w:r>
        <w:rPr>
          <w:bCs/>
          <w:b/>
        </w:rPr>
        <w:t xml:space="preserve">Leverage Local Partnerships:</w:t>
      </w:r>
      <w:r>
        <w:t xml:space="preserve"> </w:t>
      </w:r>
      <w:r>
        <w:t xml:space="preserve">Collaborate with local distributors or agencies that already have established trust within the Munich community.</w:t>
      </w:r>
    </w:p>
    <w:bookmarkEnd w:id="31"/>
    <w:bookmarkStart w:id="32" w:name="conclusion"/>
    <w:p>
      <w:pPr>
        <w:pStyle w:val="Heading2"/>
      </w:pPr>
      <w:r>
        <w:t xml:space="preserve">7. Conclusion</w:t>
      </w:r>
    </w:p>
    <w:p>
      <w:pPr>
        <w:pStyle w:val="FirstParagraph"/>
      </w:pPr>
      <w:r>
        <w:t xml:space="preserve">The role of the Sales Executive in Germany Munich is complex, demanding a blend of technical acumen, cultural sensitivity, and strategic foresight. As the economic landscape continues to evolve with digitalization and sustainability mandates, those who adapt will thrive. The Sales Executive who masters the art of trust-based consulting within the structured yet innovative environment of Munich will secure not just sales, but enduring partnerships. For global organizations looking to expand their footprint in Central Europe, recognizing and supporting these specialized capabilities is critical for sustained success.</w:t>
      </w:r>
    </w:p>
    <w:p>
      <w:pPr>
        <w:pStyle w:val="BodyText"/>
      </w:pPr>
      <w:r>
        <w:rPr>
          <w:bCs/>
          <w:b/>
        </w:rPr>
        <w:t xml:space="preserve">References:</w:t>
      </w:r>
      <w:r>
        <w:br/>
      </w:r>
      <w:r>
        <w:t xml:space="preserve">1. German Federal Statistical Office (Destatis). (2023). Economic Performance of Bavaria.</w:t>
      </w:r>
      <w:r>
        <w:br/>
      </w:r>
      <w:r>
        <w:t xml:space="preserve">2. Munich Chamber of Commerce and Industry (IHK). (2023). Best Practices in B2B Sales.</w:t>
      </w:r>
      <w:r>
        <w:br/>
      </w:r>
      <w:r>
        <w:t xml:space="preserve">3. European Commission. (2021). GDPR Compliance Guidelines for Sales Professionals.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Modern Sales Executive in Germany Munich: Navigating a Dynamic Economic Landscape</dc:title>
  <dc:creator/>
  <dc:language>en</dc:language>
  <cp:keywords/>
  <dcterms:created xsi:type="dcterms:W3CDTF">2026-07-29T07:59:55Z</dcterms:created>
  <dcterms:modified xsi:type="dcterms:W3CDTF">2026-07-29T07:59:55Z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