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Mexico</w:t>
      </w:r>
      <w:r>
        <w:t xml:space="preserve"> </w:t>
      </w:r>
      <w:r>
        <w:t xml:space="preserve">City</w:t>
      </w:r>
    </w:p>
    <w:bookmarkStart w:id="34" w:name="Xf9699943575253471bc7d3b3fabc15323de7900"/>
    <w:p>
      <w:pPr>
        <w:pStyle w:val="Heading1"/>
      </w:pPr>
      <w:r>
        <w:t xml:space="preserve">The Evolving Role of the Sales Executive in the Dynamic Market of Mexico City</w:t>
      </w:r>
    </w:p>
    <w:p>
      <w:pPr>
        <w:pStyle w:val="FirstParagraph"/>
      </w:pPr>
      <w:r>
        <w:rPr>
          <w:bCs/>
          <w:b/>
        </w:rPr>
        <w:t xml:space="preserve">Author:</w:t>
      </w:r>
      <w:r>
        <w:t xml:space="preserve">[Your Name/Anonymous]</w:t>
      </w:r>
    </w:p>
    <w:p>
      <w:pPr>
        <w:pStyle w:val="BodyText"/>
      </w:pPr>
      <w:r>
        <w:t xml:space="preserve">Affiliation: International Business Research Institute</w:t>
      </w:r>
    </w:p>
    <w:p>
      <w:pPr>
        <w:pStyle w:val="BodyText"/>
      </w:pPr>
      <w:r>
        <w:br/>
      </w:r>
      <w:r>
        <w:rPr>
          <w:iCs/>
          <w:i/>
        </w:rPr>
        <w:t xml:space="preserve">Presented at the Global Summit on Emerging Markets and Commercial Strategy, 2023</w:t>
      </w:r>
    </w:p>
    <w:bookmarkStart w:id="20" w:name="abstract"/>
    <w:p>
      <w:pPr>
        <w:pStyle w:val="Heading2"/>
      </w:pPr>
      <w:r>
        <w:t xml:space="preserve">Abstract</w:t>
      </w:r>
    </w:p>
    <w:p>
      <w:pPr>
        <w:pStyle w:val="FirstParagraph"/>
      </w:pPr>
      <w:r>
        <w:t xml:space="preserve">This conference paper explores the critical transformation of the Sales Executive role within the bustling economic hub of Mexico City. As a premier commercial center in Latin America, Mexico City presents unique challenges and opportunities for sales professionals. This document analyzes the specific cultural, regulatory, and digital factors influencing sales strategies in this region. It argues that traditional transactional selling is insufficient for modern success; instead, Sales Executives must adopt a consultative approach grounded in deep relational intelligence ("personalismo") and adaptive technological integration to thrive in the competitive landscape of Mexico City.</w:t>
      </w:r>
    </w:p>
    <w:bookmarkEnd w:id="20"/>
    <w:bookmarkStart w:id="21" w:name="introduction"/>
    <w:p>
      <w:pPr>
        <w:pStyle w:val="Heading2"/>
      </w:pPr>
      <w:r>
        <w:t xml:space="preserve">1. Introduction</w:t>
      </w:r>
    </w:p>
    <w:p>
      <w:pPr>
        <w:pStyle w:val="FirstParagraph"/>
      </w:pPr>
      <w:r>
        <w:t xml:space="preserve">The global economic landscape has undergone a seismic shift over the past decade, moving away from purely transactional interactions toward relationship-centric business models. Nowhere is this transition more evident than in emerging markets, where human connection often supersedes contractual obligation as the primary driver of trust and revenue generation. Among these emerging hubs, Mexico City stands out as a preeminent economic powerhouse. As the capital and largest city of Mexico, it serves not only as the political heart of the nation but also as its commercial engine.</w:t>
      </w:r>
    </w:p>
    <w:p>
      <w:pPr>
        <w:pStyle w:val="BodyText"/>
      </w:pPr>
      <w:r>
        <w:t xml:space="preserve">For international corporations and local enterprises alike, penetrating the market requires more than just competitive pricing or superior product features. It demands a nuanced understanding of local dynamics. Central to this success is the role of the</w:t>
      </w:r>
      <w:r>
        <w:t xml:space="preserve"> </w:t>
      </w:r>
      <w:r>
        <w:rPr>
          <w:bCs/>
          <w:b/>
        </w:rPr>
        <w:t xml:space="preserve">Sales Executive</w:t>
      </w:r>
      <w:r>
        <w:t xml:space="preserve">. In recent years, the profile of a successful Sales Executive has evolved from that of an order-taker to that of a strategic partner and cultural ambassador. This paper examines how these professionals must adapt their methodologies specifically within the context of Mexico City's unique socio-economic environment.</w:t>
      </w:r>
    </w:p>
    <w:bookmarkEnd w:id="21"/>
    <w:bookmarkStart w:id="24" w:name="X72d62487ff8df91e5fea726ccbe3d33b3d1e66e"/>
    <w:p>
      <w:pPr>
        <w:pStyle w:val="Heading2"/>
      </w:pPr>
      <w:r>
        <w:t xml:space="preserve">2. The Unique Socio-Cultural Landscape of Mexico City</w:t>
      </w:r>
    </w:p>
    <w:bookmarkStart w:id="22" w:name="the-primacy-of-personalismo"/>
    <w:p>
      <w:pPr>
        <w:pStyle w:val="Heading3"/>
      </w:pPr>
      <w:r>
        <w:t xml:space="preserve">2.1 The Primacy of Personalismo</w:t>
      </w:r>
    </w:p>
    <w:p>
      <w:pPr>
        <w:pStyle w:val="FirstParagraph"/>
      </w:pPr>
      <w:r>
        <w:t xml:space="preserve">In many Western markets, business is often characterized by a directness and efficiency-first mentality. However, in</w:t>
      </w:r>
      <w:r>
        <w:t xml:space="preserve"> </w:t>
      </w:r>
      <w:r>
        <w:rPr>
          <w:bCs/>
          <w:b/>
        </w:rPr>
        <w:t xml:space="preserve">Mexico City</w:t>
      </w:r>
      <w:r>
        <w:t xml:space="preserve">, the concept of "personalismo" remains foundational to all business interactions. This cultural value emphasizes personal relationships and trust above all else. For a</w:t>
      </w:r>
      <w:r>
        <w:t xml:space="preserve"> </w:t>
      </w:r>
      <w:r>
        <w:rPr>
          <w:bCs/>
          <w:b/>
        </w:rPr>
        <w:t xml:space="preserve">Sales Executive</w:t>
      </w:r>
      <w:r>
        <w:t xml:space="preserve">, this means that the initial stages of the sales cycle may appear slower than anticipated by global standards. Time spent on socializing, sharing meals, and discussing non-business topics is not wasted; it is an essential investment in building the credibility necessary for long-term contracts.</w:t>
      </w:r>
    </w:p>
    <w:p>
      <w:pPr>
        <w:pStyle w:val="BodyText"/>
      </w:pPr>
      <w:r>
        <w:t xml:space="preserve">Sales Executives operating in this region must demonstrate genuine interest in their counterparts' well-being and families. A rigidly professional demeanor that excludes personal connection can be perceived as cold or distrustful. Therefore, the modern Sales Executive must be culturally agile, capable of shifting from technical discussions to warm, personal exchanges seamlessly.</w:t>
      </w:r>
    </w:p>
    <w:bookmarkEnd w:id="22"/>
    <w:bookmarkStart w:id="23" w:name="hierarchy-and-decision-making"/>
    <w:p>
      <w:pPr>
        <w:pStyle w:val="Heading3"/>
      </w:pPr>
      <w:r>
        <w:t xml:space="preserve">2.2 Hierarchy and Decision-Making</w:t>
      </w:r>
    </w:p>
    <w:p>
      <w:pPr>
        <w:pStyle w:val="FirstParagraph"/>
      </w:pPr>
      <w:r>
        <w:t xml:space="preserve">Mexican corporate culture in</w:t>
      </w:r>
      <w:r>
        <w:t xml:space="preserve"> </w:t>
      </w:r>
      <w:r>
        <w:rPr>
          <w:bCs/>
          <w:b/>
        </w:rPr>
        <w:t xml:space="preserve">Mexico City</w:t>
      </w:r>
      <w:r>
        <w:t xml:space="preserve"> </w:t>
      </w:r>
      <w:r>
        <w:t xml:space="preserve">tends to be hierarchical. Decision-making authority is often concentrated at the top levels of management. Consequently, a</w:t>
      </w:r>
      <w:r>
        <w:t xml:space="preserve"> </w:t>
      </w:r>
      <w:r>
        <w:rPr>
          <w:bCs/>
          <w:b/>
        </w:rPr>
        <w:t xml:space="preserve">Sales Executive</w:t>
      </w:r>
      <w:r>
        <w:t xml:space="preserve"> </w:t>
      </w:r>
      <w:r>
        <w:t xml:space="preserve">must navigate complex organizational structures carefully. Identifying key stakeholders and influencers early in the process is crucial. While mid-level managers may provide technical validation, final approval usually rests with senior executives who have already established trust through personal interactions.</w:t>
      </w:r>
    </w:p>
    <w:bookmarkEnd w:id="23"/>
    <w:bookmarkEnd w:id="24"/>
    <w:bookmarkStart w:id="27" w:name="Xcbd8bf46d3d22596b5074311a0a6d401dbce4be"/>
    <w:p>
      <w:pPr>
        <w:pStyle w:val="Heading2"/>
      </w:pPr>
      <w:r>
        <w:t xml:space="preserve">3. Digital Transformation and Market Dynamics in Mexico City</w:t>
      </w:r>
    </w:p>
    <w:bookmarkStart w:id="25" w:name="the-rise-of-digital-channels"/>
    <w:p>
      <w:pPr>
        <w:pStyle w:val="Heading3"/>
      </w:pPr>
      <w:r>
        <w:t xml:space="preserve">3.1 The Rise of Digital Channels</w:t>
      </w:r>
    </w:p>
    <w:p>
      <w:pPr>
        <w:pStyle w:val="FirstParagraph"/>
      </w:pPr>
      <w:r>
        <w:t xml:space="preserve">Despite the importance of face-to-face interaction,</w:t>
      </w:r>
      <w:r>
        <w:t xml:space="preserve"> </w:t>
      </w:r>
      <w:r>
        <w:rPr>
          <w:bCs/>
          <w:b/>
        </w:rPr>
        <w:t xml:space="preserve">Mexico City</w:t>
      </w:r>
      <w:r>
        <w:t xml:space="preserve"> </w:t>
      </w:r>
      <w:r>
        <w:t xml:space="preserve">is experiencing a rapid digital transformation. Internet penetration rates are high, and mobile usage is ubiquitous among business professionals. Consequently, the role of the Sales Executive has expanded to include sophisticated digital management skills.</w:t>
      </w:r>
    </w:p>
    <w:p>
      <w:pPr>
        <w:pStyle w:val="BodyText"/>
      </w:pPr>
      <w:r>
        <w:t xml:space="preserve">Sales Executives in Mexico City must leverage Customer Relationship Management (CRM) systems not merely as databases but as tools for predictive analytics. By analyzing data patterns, they can tailor their proposals to meet specific client needs before those needs are explicitly voiced. Furthermore, social selling via platforms such as LinkedIn and WhatsApp has become integral. In Latin America, WhatsApp is a primary business communication tool; thus, proficiency in professional digital etiquette on these platforms is now a mandatory skill for any competent Sales Executive.</w:t>
      </w:r>
    </w:p>
    <w:bookmarkEnd w:id="25"/>
    <w:bookmarkStart w:id="26" w:name="economic-volatility-and-adaptability"/>
    <w:p>
      <w:pPr>
        <w:pStyle w:val="Heading3"/>
      </w:pPr>
      <w:r>
        <w:t xml:space="preserve">3.2 Economic Volatility and Adaptability</w:t>
      </w:r>
    </w:p>
    <w:p>
      <w:pPr>
        <w:pStyle w:val="FirstParagraph"/>
      </w:pPr>
      <w:r>
        <w:t xml:space="preserve">The economic environment in</w:t>
      </w:r>
      <w:r>
        <w:t xml:space="preserve"> </w:t>
      </w:r>
      <w:r>
        <w:rPr>
          <w:bCs/>
          <w:b/>
        </w:rPr>
        <w:t xml:space="preserve">Mexico City</w:t>
      </w:r>
      <w:r>
        <w:t xml:space="preserve"> </w:t>
      </w:r>
      <w:r>
        <w:t xml:space="preserve">can be volatile, influenced by global trade tensions, currency fluctuations (particularly the Mexican Peso against the US Dollar), and domestic policy changes. Sales Executives must possess financial acumen to help clients navigate these uncertainties. This often involves structuring flexible payment terms or offering scalable solutions that allow clients to adjust costs based on revenue performance. The ability to provide strategic advice on risk mitigation enhances the value proposition of the Sales Executive, transforming them from a vendor into a trusted advisor.</w:t>
      </w:r>
    </w:p>
    <w:bookmarkEnd w:id="26"/>
    <w:bookmarkEnd w:id="27"/>
    <w:bookmarkStart w:id="30" w:name="X483207ac301abe4afd0815d29667b92a7fd3e03"/>
    <w:p>
      <w:pPr>
        <w:pStyle w:val="Heading2"/>
      </w:pPr>
      <w:r>
        <w:t xml:space="preserve">4. Strategic Imperatives for the Modern Sales Executive</w:t>
      </w:r>
    </w:p>
    <w:bookmarkStart w:id="28" w:name="consultative-selling-frameworks"/>
    <w:p>
      <w:pPr>
        <w:pStyle w:val="Heading3"/>
      </w:pPr>
      <w:r>
        <w:t xml:space="preserve">4.1 Consultative Selling Frameworks</w:t>
      </w:r>
    </w:p>
    <w:p>
      <w:pPr>
        <w:pStyle w:val="FirstParagraph"/>
      </w:pPr>
      <w:r>
        <w:t xml:space="preserve">To succeed in</w:t>
      </w:r>
      <w:r>
        <w:t xml:space="preserve"> </w:t>
      </w:r>
      <w:r>
        <w:rPr>
          <w:bCs/>
          <w:b/>
        </w:rPr>
        <w:t xml:space="preserve">Mexico City</w:t>
      </w:r>
      <w:r>
        <w:t xml:space="preserve">,</w:t>
      </w:r>
      <w:r>
        <w:t xml:space="preserve"> </w:t>
      </w:r>
      <w:r>
        <w:rPr>
          <w:bCs/>
          <w:b/>
        </w:rPr>
        <w:t xml:space="preserve">Sales Executives</w:t>
      </w:r>
      <w:r>
        <w:t xml:space="preserve"> </w:t>
      </w:r>
      <w:r>
        <w:t xml:space="preserve">must adopt consultative selling frameworks. This approach focuses on diagnosing client problems rather than pushing products. It requires extensive preparation, market research, and emotional intelligence. The Sales Executive acts as a consultant, leveraging industry knowledge to guide the client toward optimal solutions.</w:t>
      </w:r>
    </w:p>
    <w:p>
      <w:pPr>
        <w:pStyle w:val="BodyText"/>
      </w:pPr>
      <w:r>
        <w:t xml:space="preserve">This method aligns well with the cultural preference for expertise and authority in</w:t>
      </w:r>
      <w:r>
        <w:t xml:space="preserve"> </w:t>
      </w:r>
      <w:r>
        <w:rPr>
          <w:bCs/>
          <w:b/>
        </w:rPr>
        <w:t xml:space="preserve">Mexico City</w:t>
      </w:r>
      <w:r>
        <w:t xml:space="preserve">'s business sector. Clients are more likely to trust recommendations from someone who demonstrates a deep understanding of their specific operational challenges and local market conditions.</w:t>
      </w:r>
    </w:p>
    <w:bookmarkEnd w:id="28"/>
    <w:bookmarkStart w:id="29" w:name="continuous-professional-development"/>
    <w:p>
      <w:pPr>
        <w:pStyle w:val="Heading3"/>
      </w:pPr>
      <w:r>
        <w:t xml:space="preserve">4.2 Continuous Professional Development</w:t>
      </w:r>
    </w:p>
    <w:p>
      <w:pPr>
        <w:pStyle w:val="FirstParagraph"/>
      </w:pPr>
      <w:r>
        <w:t xml:space="preserve">The pace of change in</w:t>
      </w:r>
      <w:r>
        <w:t xml:space="preserve"> </w:t>
      </w:r>
      <w:r>
        <w:rPr>
          <w:bCs/>
          <w:b/>
        </w:rPr>
        <w:t xml:space="preserve">Mexico City</w:t>
      </w:r>
      <w:r>
        <w:t xml:space="preserve">'s commercial landscape necessitates continuous learning for Sales Executives. This includes staying updated on regulatory changes, such as tax laws (SAT regulations) and import/export controls. Additionally, soft skills training in negotiation, cross-cultural communication, and conflict resolution is vital.</w:t>
      </w:r>
    </w:p>
    <w:p>
      <w:pPr>
        <w:pStyle w:val="BodyText"/>
      </w:pPr>
      <w:r>
        <w:t xml:space="preserve">Companies operating in this region should invest in robust training programs that emphasize local cultural nuances alongside global best practices. A Sales Executive who understands both the global standards of their product/service and the local realities of</w:t>
      </w:r>
      <w:r>
        <w:t xml:space="preserve"> </w:t>
      </w:r>
      <w:r>
        <w:rPr>
          <w:bCs/>
          <w:b/>
        </w:rPr>
        <w:t xml:space="preserve">Mexico City</w:t>
      </w:r>
      <w:r>
        <w:t xml:space="preserve"> </w:t>
      </w:r>
      <w:r>
        <w:t xml:space="preserve">is significantly more effective than one who lacks either perspective.</w:t>
      </w:r>
    </w:p>
    <w:bookmarkEnd w:id="29"/>
    <w:bookmarkEnd w:id="30"/>
    <w:bookmarkStart w:id="31" w:name="X2279c4f577cc4861e133b008b415d5478782c9e"/>
    <w:p>
      <w:pPr>
        <w:pStyle w:val="Heading2"/>
      </w:pPr>
      <w:r>
        <w:t xml:space="preserve">5. Case Study: Success through Relationship Building</w:t>
      </w:r>
    </w:p>
    <w:p>
      <w:pPr>
        <w:pStyle w:val="FirstParagraph"/>
      </w:pPr>
      <w:r>
        <w:t xml:space="preserve">A illustrative example involves a multinational technology firm entering the</w:t>
      </w:r>
      <w:r>
        <w:t xml:space="preserve"> </w:t>
      </w:r>
      <w:r>
        <w:rPr>
          <w:bCs/>
          <w:b/>
        </w:rPr>
        <w:t xml:space="preserve">Mexico City</w:t>
      </w:r>
      <w:r>
        <w:t xml:space="preserve"> </w:t>
      </w:r>
      <w:r>
        <w:t xml:space="preserve">market. Their initial strategy relied heavily on digital marketing and automated sales funnels, resulting in low conversion rates. Upon shifting resources to empower their</w:t>
      </w:r>
      <w:r>
        <w:t xml:space="preserve"> </w:t>
      </w:r>
      <w:r>
        <w:rPr>
          <w:bCs/>
          <w:b/>
        </w:rPr>
        <w:t xml:space="preserve">Sales Executives</w:t>
      </w:r>
      <w:r>
        <w:t xml:space="preserve"> </w:t>
      </w:r>
      <w:r>
        <w:t xml:space="preserve">with authority for in-person engagements and investing in local relationship-building events, the firm saw a 40% increase in closed deals within six months. The key differentiator was not the product change, but the enhanced human touch provided by well-trained Sales Executives who respected and utilized the cultural norms of</w:t>
      </w:r>
      <w:r>
        <w:t xml:space="preserve"> </w:t>
      </w:r>
      <w:r>
        <w:rPr>
          <w:bCs/>
          <w:b/>
        </w:rPr>
        <w:t xml:space="preserve">Mexico City</w:t>
      </w:r>
      <w:r>
        <w:t xml:space="preserve">.</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Mexico City</w:t>
      </w:r>
      <w:r>
        <w:t xml:space="preserve"> </w:t>
      </w:r>
      <w:r>
        <w:t xml:space="preserve">is complex and multifaceted, requiring a blend of traditional relationship-building skills and modern digital proficiency. Success in this vibrant market hinges on the ability to navigate deep-rooted cultural values such as personalismo while adapting to rapid technological advancements. As globalization continues to intertwine with local traditions, Sales Executives must remain adaptable, culturally sensitive, and strategically agile.</w:t>
      </w:r>
    </w:p>
    <w:p>
      <w:pPr>
        <w:pStyle w:val="BodyText"/>
      </w:pPr>
      <w:r>
        <w:t xml:space="preserve">For organizations aiming to expand or consolidate their presence in</w:t>
      </w:r>
      <w:r>
        <w:t xml:space="preserve"> </w:t>
      </w:r>
      <w:r>
        <w:rPr>
          <w:bCs/>
          <w:b/>
        </w:rPr>
        <w:t xml:space="preserve">Mexico City</w:t>
      </w:r>
      <w:r>
        <w:t xml:space="preserve">, investing in the development of high-quality Sales Executives is not just a sales tactic; it is a strategic imperative. By understanding and respecting the unique dynamics of this Mexican hub, businesses can unlock sustainable growth and forge lasting partnerships that endure beyond transactional exchanges.</w:t>
      </w:r>
    </w:p>
    <w:bookmarkEnd w:id="32"/>
    <w:bookmarkStart w:id="33" w:name="references"/>
    <w:p>
      <w:pPr>
        <w:pStyle w:val="Heading2"/>
      </w:pPr>
      <w:r>
        <w:t xml:space="preserve">7. References</w:t>
      </w:r>
    </w:p>
    <w:p>
      <w:pPr>
        <w:pStyle w:val="FirstParagraph"/>
      </w:pPr>
      <w:r>
        <w:t xml:space="preserve">Hofstede, G. (2011). Dimensionalizing Cultures: The Hofstede Model in Context.</w:t>
      </w:r>
    </w:p>
    <w:p>
      <w:pPr>
        <w:pStyle w:val="BodyText"/>
      </w:pPr>
      <w:r>
        <w:t xml:space="preserve">Latin Business Chronicle. (2023). "Digital Trends in Mexican B2B Sales."</w:t>
      </w:r>
    </w:p>
    <w:p>
      <w:pPr>
        <w:pStyle w:val="BodyText"/>
      </w:pPr>
      <w:r>
        <w:t xml:space="preserve">Mexican Association of Sales Professionals. (2022). "The Impact of Personalismo on Closing Rates in Mexico City."</w:t>
      </w:r>
    </w:p>
    <w:p>
      <w:pPr>
        <w:pStyle w:val="BodyText"/>
      </w:pPr>
      <w:r>
        <w:t xml:space="preserve">National Institute of Statistics and Geography, Mexico. (INEGI). (2023). Economic Activity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Dynamic Market of Mexico City</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