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Conference</w:t>
      </w:r>
      <w:r>
        <w:t xml:space="preserve"> </w:t>
      </w:r>
      <w:r>
        <w:t xml:space="preserve">Paper</w:t>
      </w:r>
    </w:p>
    <w:bookmarkStart w:id="32" w:name="X487662cfbdafd46f5bdb90bba705640007b6eb2"/>
    <w:p>
      <w:pPr>
        <w:pStyle w:val="Heading1"/>
      </w:pPr>
      <w:r>
        <w:t xml:space="preserve">The Evolution and Strategic Imperative of the Sales Executive Role in New Zealand Auckland</w:t>
      </w:r>
    </w:p>
    <w:p>
      <w:pPr>
        <w:pStyle w:val="FirstParagraph"/>
      </w:pPr>
      <w:r>
        <w:rPr>
          <w:bCs/>
          <w:b/>
        </w:rPr>
        <w:t xml:space="preserve">Prepared for the Annual Conference on Commercial Strategy and Market Dynamics</w:t>
      </w:r>
    </w:p>
    <w:p>
      <w:pPr>
        <w:pStyle w:val="BodyText"/>
      </w:pPr>
      <w:r>
        <w:rPr>
          <w:iCs/>
          <w:i/>
        </w:rPr>
        <w:t xml:space="preserve">Date: October 2023 | Location: Auckland, New Zealand</w:t>
      </w:r>
    </w:p>
    <w:bookmarkStart w:id="20" w:name="abstract"/>
    <w:p>
      <w:pPr>
        <w:pStyle w:val="Heading3"/>
      </w:pPr>
      <w:r>
        <w:t xml:space="preserve">Abstract</w:t>
      </w:r>
    </w:p>
    <w:p>
      <w:pPr>
        <w:pStyle w:val="FirstParagraph"/>
      </w:pPr>
      <w:r>
        <w:t xml:space="preserve">This paper examines the critical transformation of the Sales Executive role within the dynamic commercial landscape of New Zealand Auckland. As one of the Pacific’s primary economic hubs, Auckland presents unique challenges and opportunities for sales professionals navigating a post-pandemic recovery, shifting technological paradigms, and an evolving cultural expectation for ethical business practices. This study analyzes how modern Sales Executives are adapting their methodologies to meet the specific demands of the Auckland market, leveraging data analytics while maintaining high-touch relationship management. The findings suggest that success in this region requires a hybrid approach combining digital proficiency with deep local cultural intelligence (Māori and Pasifika engagement). The paper concludes with strategic recommendations for organizations seeking to optimize their sales leadership in New Zealand Auckland.</w:t>
      </w:r>
    </w:p>
    <w:bookmarkEnd w:id="20"/>
    <w:bookmarkStart w:id="21" w:name="introduction"/>
    <w:p>
      <w:pPr>
        <w:pStyle w:val="Heading2"/>
      </w:pPr>
      <w:r>
        <w:t xml:space="preserve">1. Introduction</w:t>
      </w:r>
    </w:p>
    <w:p>
      <w:pPr>
        <w:pStyle w:val="FirstParagraph"/>
      </w:pPr>
      <w:r>
        <w:t xml:space="preserve">In the contemporary global economy, the role of the Sales Executive has transcended traditional transactional duties. Today, a Sales Executive is expected to be a strategic advisor, a data analyst, and a cultural ambassador simultaneously. Nowhere is this transformation more evident than in New Zealand Auckland. As the largest city in New Zealand and its primary gateway for international trade and investment, Auckland serves as a microcosm of global market trends while maintaining distinct local characteristics.</w:t>
      </w:r>
    </w:p>
    <w:p>
      <w:pPr>
        <w:pStyle w:val="BodyText"/>
      </w:pPr>
      <w:r>
        <w:t xml:space="preserve">This conference paper aims to dissect the specific competencies required by a Sales Executive operating within this vibrant hub. It argues that understanding the unique socio-economic fabric of New Zealand Auckland is not merely beneficial but essential for sustainable revenue growth. The paper will explore three core pillars: the impact of digital transformation on sales strategies in Auckland, the importance of indigenous business etiquette (Kaupapa Māori), and the necessity of resilience in a volatile economic climate.</w:t>
      </w:r>
    </w:p>
    <w:bookmarkEnd w:id="21"/>
    <w:bookmarkStart w:id="24" w:name="Xdbb310af76b95cc75ae0ecc5ef932ce9623c5e9"/>
    <w:p>
      <w:pPr>
        <w:pStyle w:val="Heading2"/>
      </w:pPr>
      <w:r>
        <w:t xml:space="preserve">2. The Auckland Context: Economic and Cultural Landscape</w:t>
      </w:r>
    </w:p>
    <w:p>
      <w:pPr>
        <w:pStyle w:val="FirstParagraph"/>
      </w:pPr>
      <w:r>
        <w:t xml:space="preserve">To understand the Sales Executive’s role, one must first appreciate the environment in which they operate. New Zealand Auckland is characterized by a high degree of connectivity to both Asia-Pacific markets and Western economies. However, this global reach is grounded in a local culture that values trust, authenticity, and long-term relationship building.</w:t>
      </w:r>
    </w:p>
    <w:bookmarkStart w:id="22" w:name="the-service-oriented-economy"/>
    <w:p>
      <w:pPr>
        <w:pStyle w:val="Heading3"/>
      </w:pPr>
      <w:r>
        <w:t xml:space="preserve">2.1 The Service-Oriented Economy</w:t>
      </w:r>
    </w:p>
    <w:p>
      <w:pPr>
        <w:pStyle w:val="FirstParagraph"/>
      </w:pPr>
      <w:r>
        <w:t xml:space="preserve">Auckland’s economy is heavily skewed towards services, including finance, tourism, technology (AgriTech and FinTech), and professional services. For a Sales Executive in this sector, the product being sold is often intangible expertise or software solutions. Consequently, the ability to articulate value propositions clearly becomes paramount. Unlike manufacturing hubs where physical demos suffice, an Auckland-based Sales Executive must master the art of narrative storytelling.</w:t>
      </w:r>
    </w:p>
    <w:bookmarkEnd w:id="22"/>
    <w:bookmarkStart w:id="23" w:name="cultural-competence-and-inclusivity"/>
    <w:p>
      <w:pPr>
        <w:pStyle w:val="Heading3"/>
      </w:pPr>
      <w:r>
        <w:t xml:space="preserve">2.2 Cultural Competence and Inclusivity</w:t>
      </w:r>
    </w:p>
    <w:p>
      <w:pPr>
        <w:pStyle w:val="FirstParagraph"/>
      </w:pPr>
      <w:r>
        <w:t xml:space="preserve">A defining feature of doing business in New Zealand is the recognition of Treaty of Waitangi principles. For a Sales Executive targeting government entities, iwi (tribes), or culturally diverse communities in Auckland, cultural competence is non-negotiable. This involves understanding concepts such as</w:t>
      </w:r>
      <w:r>
        <w:t xml:space="preserve"> </w:t>
      </w:r>
      <w:r>
        <w:rPr>
          <w:iCs/>
          <w:i/>
        </w:rPr>
        <w:t xml:space="preserve">Kaitiakitanga</w:t>
      </w:r>
      <w:r>
        <w:t xml:space="preserve"> </w:t>
      </w:r>
      <w:r>
        <w:t xml:space="preserve">(guardianship) and</w:t>
      </w:r>
      <w:r>
        <w:t xml:space="preserve"> </w:t>
      </w:r>
      <w:r>
        <w:rPr>
          <w:iCs/>
          <w:i/>
        </w:rPr>
        <w:t xml:space="preserve">Whanaungatanga</w:t>
      </w:r>
      <w:r>
        <w:t xml:space="preserve"> </w:t>
      </w:r>
      <w:r>
        <w:t xml:space="preserve">(relationships). Ignoring these aspects can lead to significant reputational damage and lost contracts. Therefore, modern training for Sales Executives in New Zealand Auckland must include modules on cultural awareness and ethical engagement.</w:t>
      </w:r>
    </w:p>
    <w:bookmarkEnd w:id="23"/>
    <w:bookmarkEnd w:id="24"/>
    <w:bookmarkStart w:id="27" w:name="X9581350bc62a47d4ac9948e2aeb1052596c3828"/>
    <w:p>
      <w:pPr>
        <w:pStyle w:val="Heading2"/>
      </w:pPr>
      <w:r>
        <w:t xml:space="preserve">3. Technological Disruption and the Hybrid Sales Model</w:t>
      </w:r>
    </w:p>
    <w:p>
      <w:pPr>
        <w:pStyle w:val="FirstParagraph"/>
      </w:pPr>
      <w:r>
        <w:t xml:space="preserve">The adoption of technology by a Sales Executive has accelerated rapidly since 2020. In New Zealand Auckland, where remote work infrastructure is robust, the boundary between physical and digital sales interactions has blurred.</w:t>
      </w:r>
    </w:p>
    <w:bookmarkStart w:id="25" w:name="data-driven-decision-making"/>
    <w:p>
      <w:pPr>
        <w:pStyle w:val="Heading3"/>
      </w:pPr>
      <w:r>
        <w:t xml:space="preserve">3.1 Data-Driven Decision Making</w:t>
      </w:r>
    </w:p>
    <w:p>
      <w:pPr>
        <w:pStyle w:val="FirstParagraph"/>
      </w:pPr>
      <w:r>
        <w:t xml:space="preserve">Gone are the days when gut feeling alone guided sales pitches. Today’s Sales Executive in Auckland utilizes Customer Relationship Management (CRM) systems integrated with AI-driven analytics to predict customer behavior. For instance, predictive analytics help identify which clients in the Auckland region are most likely to churn or expand their contracts. This allows for proactive rather than reactive sales strategies.</w:t>
      </w:r>
    </w:p>
    <w:bookmarkEnd w:id="25"/>
    <w:bookmarkStart w:id="26" w:name="the-omni-channel-approach"/>
    <w:p>
      <w:pPr>
        <w:pStyle w:val="Heading3"/>
      </w:pPr>
      <w:r>
        <w:t xml:space="preserve">3.2 The Omni-Channel Approach</w:t>
      </w:r>
    </w:p>
    <w:p>
      <w:pPr>
        <w:pStyle w:val="FirstParagraph"/>
      </w:pPr>
      <w:r>
        <w:t xml:space="preserve">A successful Sales Executive employs an omni-channel strategy, seamlessly transitioning between LinkedIn outreach, virtual webinars, and face-to-face meetings in Auckland’s central business district. However, it is crucial to note that despite digital advancements, New Zealanders still place a high premium on personal interaction. The ideal approach often involves a "digital-first" qualification followed by a "human-second" closing meeting. This hybrid model respects the efficiency sought by busy professionals while satisfying the relational needs of Kiwi business culture.</w:t>
      </w:r>
    </w:p>
    <w:bookmarkEnd w:id="26"/>
    <w:bookmarkEnd w:id="27"/>
    <w:bookmarkStart w:id="28" w:name="Xdedc55ff8500dd1958e18a72c739008efe471e7"/>
    <w:p>
      <w:pPr>
        <w:pStyle w:val="Heading2"/>
      </w:pPr>
      <w:r>
        <w:t xml:space="preserve">4. Challenges Facing Sales Executives in New Zealand Auckland</w:t>
      </w:r>
    </w:p>
    <w:p>
      <w:pPr>
        <w:pStyle w:val="FirstParagraph"/>
      </w:pPr>
      <w:r>
        <w:t xml:space="preserve">Despite opportunities, the environment presents significant hurdles that a Sales Executive must navigate.</w:t>
      </w:r>
    </w:p>
    <w:p>
      <w:pPr>
        <w:numPr>
          <w:ilvl w:val="0"/>
          <w:numId w:val="1001"/>
        </w:numPr>
        <w:pStyle w:val="Compact"/>
      </w:pPr>
      <w:r>
        <w:rPr>
          <w:bCs/>
          <w:b/>
        </w:rPr>
        <w:t xml:space="preserve">Economic Volatility:</w:t>
      </w:r>
      <w:r>
        <w:br/>
      </w:r>
      <w:r>
        <w:t xml:space="preserve">Inflation rates and interest rate fluctuations in New Zealand directly impact corporate spending. Sales Executives must be adept at positioning their offerings as cost-saving measures or essential efficiencies rather than discretionary luxuries. This requires a shift from feature-based selling to value-based ROI (Return on Investment) justification.</w:t>
      </w:r>
    </w:p>
    <w:p>
      <w:pPr>
        <w:numPr>
          <w:ilvl w:val="0"/>
          <w:numId w:val="1001"/>
        </w:numPr>
        <w:pStyle w:val="Compact"/>
      </w:pPr>
      <w:r>
        <w:rPr>
          <w:bCs/>
          <w:b/>
        </w:rPr>
        <w:t xml:space="preserve">Talent Shortages:</w:t>
      </w:r>
      <w:r>
        <w:br/>
      </w:r>
      <w:r>
        <w:t xml:space="preserve">The demand for skilled sales professionals in Auckland often outstrips supply, particularly in specialized tech sectors. Organizations must invest heavily in upskilling existing staff or attracting international talent, ensuring that new Sales Executives are quickly acclimated to the local market nuances.</w:t>
      </w:r>
    </w:p>
    <w:p>
      <w:pPr>
        <w:numPr>
          <w:ilvl w:val="0"/>
          <w:numId w:val="1001"/>
        </w:numPr>
        <w:pStyle w:val="Compact"/>
      </w:pPr>
      <w:r>
        <w:rPr>
          <w:bCs/>
          <w:b/>
        </w:rPr>
        <w:t xml:space="preserve">Market Saturation:</w:t>
      </w:r>
      <w:r>
        <w:br/>
      </w:r>
      <w:r>
        <w:t xml:space="preserve">In sectors like real estate and insurance, Auckland is highly competitive. Differentiation becomes difficult. Sales Executives must rely on niche specialization and superior customer service experiences to stand out from competitors who may offer similar products at lower prices.</w:t>
      </w:r>
    </w:p>
    <w:bookmarkEnd w:id="28"/>
    <w:bookmarkStart w:id="29" w:name="strategic-recommendations"/>
    <w:p>
      <w:pPr>
        <w:pStyle w:val="Heading2"/>
      </w:pPr>
      <w:r>
        <w:t xml:space="preserve">5. Strategic Recommendations</w:t>
      </w:r>
    </w:p>
    <w:p>
      <w:pPr>
        <w:pStyle w:val="FirstParagraph"/>
      </w:pPr>
      <w:r>
        <w:t xml:space="preserve">Based on the analysis, this paper proposes the following strategies for organizations employing Sales Executives in New Zealand Auckland:</w:t>
      </w:r>
    </w:p>
    <w:p>
      <w:pPr>
        <w:numPr>
          <w:ilvl w:val="0"/>
          <w:numId w:val="1002"/>
        </w:numPr>
        <w:pStyle w:val="Compact"/>
      </w:pPr>
      <w:r>
        <w:rPr>
          <w:bCs/>
          <w:b/>
        </w:rPr>
        <w:t xml:space="preserve">Cultural Integration Training:</w:t>
      </w:r>
      <w:r>
        <w:br/>
      </w:r>
      <w:r>
        <w:t xml:space="preserve">All Sales Executives should undergo mandatory training on Te Ao Māori (the Māori world) and general New Zealand business etiquette. This ensures that interactions are respectful and culturally aligned, fostering deeper trust with local stakeholders.</w:t>
      </w:r>
    </w:p>
    <w:p>
      <w:pPr>
        <w:numPr>
          <w:ilvl w:val="0"/>
          <w:numId w:val="1002"/>
        </w:numPr>
        <w:pStyle w:val="Compact"/>
      </w:pPr>
      <w:r>
        <w:rPr>
          <w:bCs/>
          <w:b/>
        </w:rPr>
        <w:t xml:space="preserve">Agile Sales Methodologies:</w:t>
      </w:r>
      <w:r>
        <w:br/>
      </w:r>
      <w:r>
        <w:t xml:space="preserve">Given the rapid changes in the Auckland market, rigid annual targets may be obsolete. Companies should adopt agile sales frameworks that allow for quarterly adjustments based on real-time market feedback.</w:t>
      </w:r>
    </w:p>
    <w:p>
      <w:pPr>
        <w:numPr>
          <w:ilvl w:val="0"/>
          <w:numId w:val="1002"/>
        </w:numPr>
        <w:pStyle w:val="Compact"/>
      </w:pPr>
      <w:r>
        <w:rPr>
          <w:bCs/>
          <w:b/>
        </w:rPr>
        <w:t xml:space="preserve">Leverage Local Partnerships:</w:t>
      </w:r>
      <w:r>
        <w:br/>
      </w:r>
      <w:r>
        <w:t xml:space="preserve">Sales Executives should be encouraged to build ecosystems of partners rather than competing alone. Collaborating with local Auckland businesses can open doors to new networks and provide social proof, which is highly valued in close-knit professional communities.</w:t>
      </w:r>
    </w:p>
    <w:p>
      <w:pPr>
        <w:numPr>
          <w:ilvl w:val="0"/>
          <w:numId w:val="1002"/>
        </w:numPr>
        <w:pStyle w:val="Compact"/>
      </w:pPr>
      <w:r>
        <w:rPr>
          <w:bCs/>
          <w:b/>
        </w:rPr>
        <w:t xml:space="preserve">Focus on Retention over Acquisition:</w:t>
      </w:r>
      <w:r>
        <w:br/>
      </w:r>
      <w:r>
        <w:t xml:space="preserve">In a mature market like New Zealand Auckland, customer retention is more cost-effective than acquisition. Sales Executives should be incentivized not just on new logos but also on upselling and expanding existing accounts.</w:t>
      </w:r>
    </w:p>
    <w:bookmarkEnd w:id="29"/>
    <w:bookmarkStart w:id="30" w:name="conclusion"/>
    <w:p>
      <w:pPr>
        <w:pStyle w:val="Heading2"/>
      </w:pPr>
      <w:r>
        <w:t xml:space="preserve">6. Conclusion</w:t>
      </w:r>
    </w:p>
    <w:p>
      <w:pPr>
        <w:pStyle w:val="FirstParagraph"/>
      </w:pPr>
      <w:r>
        <w:t xml:space="preserve">The role of the Sales Executive in New Zealand Auckland is evolving from a transactional intermediary to a strategic partner who bridges technology, culture, and commerce. Success in this region requires more than just persuasive speaking skills; it demands emotional intelligence, technological fluency, and a deep respect for local customs. As we move forward, organizations that invest in developing Sales Executives who embody these qualities will find themselves better positioned to capture market share and drive sustainable growth in Auckland’s competitive landscape.</w:t>
      </w:r>
    </w:p>
    <w:p>
      <w:pPr>
        <w:pStyle w:val="BodyText"/>
      </w:pPr>
      <w:r>
        <w:t xml:space="preserve">Future research should focus on longitudinal studies regarding the impact of AI-specific tools on sales closure rates within the Auckland region, as well as the long-term effects of hybrid work models on team cohesion among sales departments.</w:t>
      </w:r>
    </w:p>
    <w:bookmarkEnd w:id="30"/>
    <w:bookmarkStart w:id="31" w:name="references"/>
    <w:p>
      <w:pPr>
        <w:pStyle w:val="Heading2"/>
      </w:pPr>
      <w:r>
        <w:t xml:space="preserve">7. References</w:t>
      </w:r>
    </w:p>
    <w:p>
      <w:pPr>
        <w:pStyle w:val="FirstParagraph"/>
      </w:pPr>
      <w:r>
        <w:rPr>
          <w:iCs/>
          <w:i/>
        </w:rPr>
        <w:t xml:space="preserve">(Note: In a real academic submission, detailed citations would be included here in APA or Harvard format. For the purpose of this conference paper template, key thematic sources are referenced conceptually.)</w:t>
      </w:r>
    </w:p>
    <w:p>
      <w:pPr>
        <w:numPr>
          <w:ilvl w:val="0"/>
          <w:numId w:val="1003"/>
        </w:numPr>
        <w:pStyle w:val="Compact"/>
      </w:pPr>
      <w:r>
        <w:t xml:space="preserve">New Zealand Trade and Enterprise. (2023). *Auckland Economic Outlook.*</w:t>
      </w:r>
    </w:p>
    <w:p>
      <w:pPr>
        <w:numPr>
          <w:ilvl w:val="0"/>
          <w:numId w:val="1003"/>
        </w:numPr>
        <w:pStyle w:val="Compact"/>
      </w:pPr>
      <w:r>
        <w:t xml:space="preserve">Mining, Energy and Jobs Strategy Group. (2022). *The Role of Soft Skills in Modern Sales Leadership.*</w:t>
      </w:r>
    </w:p>
    <w:p>
      <w:pPr>
        <w:numPr>
          <w:ilvl w:val="0"/>
          <w:numId w:val="1003"/>
        </w:numPr>
        <w:pStyle w:val="Compact"/>
      </w:pPr>
      <w:r>
        <w:t xml:space="preserve">Salesforce Research. (State of Sales Report 2023). *Global Trends with Local Application to Asia-Pacific Markets.*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Sales Executive Role in New Zealand Auckland: A Conference Paper</dc:title>
  <dc:creator/>
  <dc:language>en</dc:language>
  <cp:keywords/>
  <dcterms:created xsi:type="dcterms:W3CDTF">2026-07-30T02:25:23Z</dcterms:created>
  <dcterms:modified xsi:type="dcterms:W3CDTF">2026-07-30T02:25:23Z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