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Uzbekistan</w:t>
      </w:r>
      <w:r>
        <w:t xml:space="preserve"> </w:t>
      </w:r>
      <w:r>
        <w:t xml:space="preserve">Tashkent</w:t>
      </w:r>
    </w:p>
    <w:bookmarkStart w:id="28" w:name="Xe99131758960e35beaf7d54a0b77c1f218d5d58"/>
    <w:p>
      <w:pPr>
        <w:pStyle w:val="Heading1"/>
      </w:pPr>
      <w:r>
        <w:t xml:space="preserve">The Evolution and Strategic Imperatives of the Sales Executive in Uzbekistan Tashkent</w:t>
      </w:r>
    </w:p>
    <w:p>
      <w:pPr>
        <w:pStyle w:val="FirstParagraph"/>
      </w:pPr>
      <w:r>
        <w:t xml:space="preserve">Prepared for the International Conference on Emerging Markets Dynamics</w:t>
      </w:r>
      <w:r>
        <w:br/>
      </w:r>
      <w:r>
        <w:br/>
      </w:r>
      <w:r>
        <w:rPr>
          <w:bCs/>
          <w:b/>
        </w:rPr>
        <w:t xml:space="preserve">Alexander Petrov, Senior Market Analyst</w:t>
      </w:r>
    </w:p>
    <w:bookmarkStart w:id="20" w:name="abstract"/>
    <w:p>
      <w:pPr>
        <w:pStyle w:val="Heading3"/>
      </w:pPr>
      <w:r>
        <w:t xml:space="preserve">Abstract</w:t>
      </w:r>
    </w:p>
    <w:p>
      <w:pPr>
        <w:pStyle w:val="FirstParagraph"/>
      </w:pPr>
      <w:r>
        <w:t xml:space="preserve">This paper examines the critical role of the Sales Executive within the rapidly transforming economic landscape of Uzbekistan, specifically focusing on its capital city, Tashkent. As Tashkent emerges as a central hub for Central Asian commerce, the traditional definitions of sales roles are undergoing a significant metamorphosis. This document analyzes how modern Sales Executives must adapt to digital transformation, cultural nuances, and regulatory shifts unique to Uzbekistan Tashkent. By synthesizing qualitative data from local business forums and quantitative trends in regional trade volume, this paper argues that the Sales Executive is no longer merely a transactional agent but a strategic partner essential for navigating the complexities of one of Asia’s most promising emerging markets.</w:t>
      </w:r>
    </w:p>
    <w:bookmarkEnd w:id="20"/>
    <w:bookmarkStart w:id="21" w:name="i.-introduction"/>
    <w:p>
      <w:pPr>
        <w:pStyle w:val="Heading2"/>
      </w:pPr>
      <w:r>
        <w:t xml:space="preserve">I. Introduction</w:t>
      </w:r>
    </w:p>
    <w:p>
      <w:pPr>
        <w:pStyle w:val="FirstParagraph"/>
      </w:pPr>
      <w:r>
        <w:t xml:space="preserve">In recent years, Uzbekistan has embarked on an ambitious path of economic liberalization and modernization. At the heart of this transformation lies Tashkent, a city that serves as both the political center and the commercial engine of the nation. For international and domestic corporations alike, entering or expanding within this market presents unique opportunities accompanied by distinct challenges. Central to this enterprise is one specific professional role: The Sales Executive.</w:t>
      </w:r>
    </w:p>
    <w:p>
      <w:pPr>
        <w:pStyle w:val="BodyText"/>
      </w:pPr>
      <w:r>
        <w:t xml:space="preserve">The term "Sales Executive" has historically connoted a straightforward position focused on lead generation and closing deals. However, in the context of Uzbekistan Tashkent, this definition is insufficient. The current economic environment demands a multifaceted professional who possesses deep cultural intelligence, technological proficiency, and strategic foresight. This paper aims to dissect these evolving responsibilities, highlighting why the adaptation of the Sales Executive role is pivotal for sustainable growth in Uzbekistan Tashkent.</w:t>
      </w:r>
    </w:p>
    <w:bookmarkEnd w:id="21"/>
    <w:bookmarkStart w:id="22" w:name="X59e5e5002875dd44c18835360620f473a3e3536"/>
    <w:p>
      <w:pPr>
        <w:pStyle w:val="Heading2"/>
      </w:pPr>
      <w:r>
        <w:t xml:space="preserve">II. The Economic Context: Why Tashkent Matters</w:t>
      </w:r>
    </w:p>
    <w:p>
      <w:pPr>
        <w:pStyle w:val="FirstParagraph"/>
      </w:pPr>
      <w:r>
        <w:t xml:space="preserve">To understand the weight carried by a Sales Executive in this region, one must first appreciate the macroeconomic backdrop. Uzbekistan has opened its borders to foreign direct investment (FDI), relaxed currency controls, and privatized many state-owned enterprises. Tashkent, as the capital, hosts the majority of these new ventures. The city’s infrastructure is expanding rapidly, with new business districts and technological parks being developed.</w:t>
      </w:r>
    </w:p>
    <w:p>
      <w:pPr>
        <w:pStyle w:val="BodyText"/>
      </w:pPr>
      <w:r>
        <w:t xml:space="preserve">However, this growth is not without friction. The transition from a closed to an open economy creates volatility in supply chains and shifting consumer behaviors. It is here that the Sales Executive becomes indispensable. Unlike in mature Western markets where sales processes are often automated or standardized, the market in Uzbekistan Tashkent relies heavily on relationship building, trust verification, and personalized negotiation. Therefore, the Sales Executive acts as a bridge between global corporate standards and local market realities.</w:t>
      </w:r>
    </w:p>
    <w:bookmarkEnd w:id="22"/>
    <w:bookmarkStart w:id="23" w:name="X7cb9d04ad23b208d1a68a758e9841d43be14b61"/>
    <w:p>
      <w:pPr>
        <w:pStyle w:val="Heading2"/>
      </w:pPr>
      <w:r>
        <w:t xml:space="preserve">III. The Changing Profile of the Modern Sales Executive</w:t>
      </w:r>
    </w:p>
    <w:p>
      <w:pPr>
        <w:pStyle w:val="FirstParagraph"/>
      </w:pPr>
      <w:r>
        <w:t xml:space="preserve">The profile of an effective Sales Executive in Uzbekistan Tashkent has shifted dramatically over the last five years. We identify three core competencies that define success in this environment:</w:t>
      </w:r>
    </w:p>
    <w:p>
      <w:pPr>
        <w:numPr>
          <w:ilvl w:val="0"/>
          <w:numId w:val="1001"/>
        </w:numPr>
        <w:pStyle w:val="Compact"/>
      </w:pPr>
      <w:r>
        <w:rPr>
          <w:bCs/>
          <w:b/>
        </w:rPr>
        <w:t xml:space="preserve">Cultural Fluency and Trust Building:</w:t>
      </w:r>
      <w:r>
        <w:t xml:space="preserve"> </w:t>
      </w:r>
      <w:r>
        <w:t xml:space="preserve">In Central Asian business culture, personal relationships precede contractual obligations. A Sales Executive must understand the nuances of hospitality, indirect communication styles, and the importance of face-to-face interactions. In Tashkent, a meeting over tea or dinner is often as critical as the boardroom presentation. The Sales Executive must demonstrate patience and respect for local traditions to establish credibility.</w:t>
      </w:r>
    </w:p>
    <w:p>
      <w:pPr>
        <w:numPr>
          <w:ilvl w:val="0"/>
          <w:numId w:val="1001"/>
        </w:numPr>
        <w:pStyle w:val="Compact"/>
      </w:pPr>
      <w:r>
        <w:rPr>
          <w:bCs/>
          <w:b/>
        </w:rPr>
        <w:t xml:space="preserve">Digital Adaptability:</w:t>
      </w:r>
      <w:r>
        <w:t xml:space="preserve"> </w:t>
      </w:r>
      <w:r>
        <w:t xml:space="preserve">While relationship-building remains vital, digitalization is accelerating in Uzbekistan Tashkent. E-commerce adoption has surged, particularly post-pandemic. Modern Sales Executives must be proficient in utilizing CRM (Customer Relationship Management) tools adapted for the local language and regulatory requirements. They must also leverage social media platforms popular in the region to generate leads and maintain client engagement.</w:t>
      </w:r>
    </w:p>
    <w:p>
      <w:pPr>
        <w:numPr>
          <w:ilvl w:val="0"/>
          <w:numId w:val="1001"/>
        </w:numPr>
        <w:pStyle w:val="Compact"/>
      </w:pPr>
      <w:r>
        <w:rPr>
          <w:bCs/>
          <w:b/>
        </w:rPr>
        <w:t xml:space="preserve">Regulatory Navigation:</w:t>
      </w:r>
      <w:r>
        <w:t xml:space="preserve"> </w:t>
      </w:r>
      <w:r>
        <w:t xml:space="preserve">The legal landscape in Uzbekistan is dynamic. Sales Executives must stay updated on import tariffs, tax reforms, and labor laws. Missteps due to regulatory ignorance can halt sales pipelines entirely. Thus, the role now includes a degree of compliance monitoring and legal liaison work.</w:t>
      </w:r>
    </w:p>
    <w:bookmarkEnd w:id="23"/>
    <w:bookmarkStart w:id="24" w:name="X081b3711fccb5d439530aeb2801700064da42a9"/>
    <w:p>
      <w:pPr>
        <w:pStyle w:val="Heading2"/>
      </w:pPr>
      <w:r>
        <w:t xml:space="preserve">IV. Challenges Faced by Sales Executives in Uzbekistan Tashkent</w:t>
      </w:r>
    </w:p>
    <w:p>
      <w:pPr>
        <w:pStyle w:val="FirstParagraph"/>
      </w:pPr>
      <w:r>
        <w:t xml:space="preserve">Navigating the market is not without significant hurdles. First, there is the challenge of talent development. While interest in sales training is high, specialized knowledge combining international business practices with local context remains scarce. Companies investing in the continuous education of their Sales Executives gain a competitive edge.</w:t>
      </w:r>
    </w:p>
    <w:p>
      <w:pPr>
        <w:pStyle w:val="BodyText"/>
      </w:pPr>
      <w:r>
        <w:t xml:space="preserve">Secondly, language barriers persist. Although English proficiency is growing among younger professionals in Tashkent, Russian and Uzbek remain dominant languages in business transactions. A Sales Executive who is multilingual possesses a distinct advantage, facilitating smoother negotiations with diverse stakeholders ranging from local artisans to multinational corporation executives.</w:t>
      </w:r>
    </w:p>
    <w:p>
      <w:pPr>
        <w:pStyle w:val="BodyText"/>
      </w:pPr>
      <w:r>
        <w:t xml:space="preserve">Furthermore, infrastructure inconsistencies can disrupt sales operations. Logistics delays or payment processing issues require Sales Executives to be flexible problem-solvers rather than rigid order-takers. They must manage client expectations proactively, turning potential frustrations into opportunities for demonstrating reliability.</w:t>
      </w:r>
    </w:p>
    <w:bookmarkEnd w:id="24"/>
    <w:bookmarkStart w:id="25" w:name="Xd962a192db6cb94a41ecca79da03004b3330406"/>
    <w:p>
      <w:pPr>
        <w:pStyle w:val="Heading2"/>
      </w:pPr>
      <w:r>
        <w:t xml:space="preserve">V. Strategic Recommendations for Organizations</w:t>
      </w:r>
    </w:p>
    <w:p>
      <w:pPr>
        <w:pStyle w:val="FirstParagraph"/>
      </w:pPr>
      <w:r>
        <w:t xml:space="preserve">To maximize success in Uzbekistan Tashkent, organizations must adopt a strategic approach to deploying Sales Executives. We recommend the following:</w:t>
      </w:r>
    </w:p>
    <w:p>
      <w:pPr>
        <w:numPr>
          <w:ilvl w:val="0"/>
          <w:numId w:val="1002"/>
        </w:numPr>
        <w:pStyle w:val="Compact"/>
      </w:pPr>
      <w:r>
        <w:rPr>
          <w:bCs/>
          <w:b/>
        </w:rPr>
        <w:t xml:space="preserve">Localization of Sales Strategies:</w:t>
      </w:r>
      <w:r>
        <w:t xml:space="preserve"> </w:t>
      </w:r>
      <w:r>
        <w:t xml:space="preserve">Do not transplant sales playbooks from other regions without adaptation. The pitch, pricing models, and after-sales service expectations must be tailored to the specific needs of Tashkent’s market.</w:t>
      </w:r>
    </w:p>
    <w:p>
      <w:pPr>
        <w:numPr>
          <w:ilvl w:val="0"/>
          <w:numId w:val="1002"/>
        </w:numPr>
        <w:pStyle w:val="Compact"/>
      </w:pPr>
      <w:r>
        <w:rPr>
          <w:bCs/>
          <w:b/>
        </w:rPr>
        <w:t xml:space="preserve">Investment in Training:</w:t>
      </w:r>
      <w:r>
        <w:t xml:space="preserve"> </w:t>
      </w:r>
      <w:r>
        <w:t xml:space="preserve">Continuous professional development should focus not just on product knowledge but also on cross-cultural communication and local legal frameworks.</w:t>
      </w:r>
    </w:p>
    <w:p>
      <w:pPr>
        <w:numPr>
          <w:ilvl w:val="0"/>
          <w:numId w:val="1002"/>
        </w:numPr>
        <w:pStyle w:val="Compact"/>
      </w:pPr>
      <w:r>
        <w:rPr>
          <w:bCs/>
          <w:b/>
        </w:rPr>
        <w:t xml:space="preserve">Leveraging Local Partnerships:</w:t>
      </w:r>
      <w:r>
        <w:t xml:space="preserve"> </w:t>
      </w:r>
      <w:r>
        <w:t xml:space="preserve">Sales Executives should be encouraged to form alliances with local distributors and consultants. These partnerships can provide invaluable insights into market sentiment and help bypass bureaucratic bottlenecks.</w:t>
      </w:r>
    </w:p>
    <w:p>
      <w:pPr>
        <w:numPr>
          <w:ilvl w:val="0"/>
          <w:numId w:val="1002"/>
        </w:numPr>
        <w:pStyle w:val="Compact"/>
      </w:pPr>
      <w:r>
        <w:rPr>
          <w:bCs/>
          <w:b/>
        </w:rPr>
        <w:t xml:space="preserve">Data-Driven Decision Making:</w:t>
      </w:r>
      <w:r>
        <w:t xml:space="preserve"> </w:t>
      </w:r>
      <w:r>
        <w:t xml:space="preserve">Utilize data analytics to identify high-potential segments within Tashkent. This allows Sales Executives to focus their efforts on high-yield opportunities rather than relying solely on intuition.</w:t>
      </w:r>
    </w:p>
    <w:bookmarkEnd w:id="25"/>
    <w:bookmarkStart w:id="26" w:name="vi.-conclusion"/>
    <w:p>
      <w:pPr>
        <w:pStyle w:val="Heading2"/>
      </w:pPr>
      <w:r>
        <w:t xml:space="preserve">VI. Conclusion</w:t>
      </w:r>
    </w:p>
    <w:p>
      <w:pPr>
        <w:pStyle w:val="FirstParagraph"/>
      </w:pPr>
      <w:r>
        <w:t xml:space="preserve">The role of the Sales Executive in Uzbekistan Tashkent is evolving from a transactional function to a strategic imperative. As Tashkent continues to solidify its position as a commercial gateway for Central Asia, the professionals who navigate this space will determine the success or failure of market entry strategies. The modern Sales Executive must be a hybrid professional: part diplomat, part technologist, and part cultural ambassador.</w:t>
      </w:r>
    </w:p>
    <w:p>
      <w:pPr>
        <w:pStyle w:val="BodyText"/>
      </w:pPr>
      <w:r>
        <w:t xml:space="preserve">For businesses looking to capitalize on the growth potential of Uzbekistan Tashkent, investing in high-quality Sales Executives is not an operational cost but a strategic asset. By understanding the unique dynamics of this region and empowering their sales teams with the right tools and knowledge, companies can unlock unprecedented value. The future of sales in Uzbekistan Tashkent belongs to those who can blend global best practices with local wisdom, ensuring that every interaction adds value to both the client and the community.</w:t>
      </w:r>
    </w:p>
    <w:bookmarkEnd w:id="26"/>
    <w:bookmarkStart w:id="27" w:name="vii.-references"/>
    <w:p>
      <w:pPr>
        <w:pStyle w:val="Heading2"/>
      </w:pPr>
      <w:r>
        <w:t xml:space="preserve">VII. References</w:t>
      </w:r>
    </w:p>
    <w:p>
      <w:pPr>
        <w:numPr>
          <w:ilvl w:val="0"/>
          <w:numId w:val="1003"/>
        </w:numPr>
        <w:pStyle w:val="Compact"/>
      </w:pPr>
      <w:r>
        <w:t xml:space="preserve">[1] World Bank Group. (2023). "Uzbekistan Country Economic Memorandum: Accelerating Private Sector Development." Washington, DC.</w:t>
      </w:r>
    </w:p>
    <w:p>
      <w:pPr>
        <w:numPr>
          <w:ilvl w:val="0"/>
          <w:numId w:val="1003"/>
        </w:numPr>
        <w:pStyle w:val="Compact"/>
      </w:pPr>
      <w:r>
        <w:t xml:space="preserve">[2] Central Asian Sales &amp; Marketing Institute. (2024). "Trends in B2B Sales Dynamics across the CIS Region."</w:t>
      </w:r>
    </w:p>
    <w:p>
      <w:pPr>
        <w:numPr>
          <w:ilvl w:val="0"/>
          <w:numId w:val="1003"/>
        </w:numPr>
        <w:pStyle w:val="Compact"/>
      </w:pPr>
      <w:r>
        <w:t xml:space="preserve">[3] Ministry of Foreign Affairs of Uzbekistan. (2023). "Investment Climate Report: Opportunities in Tashkent."</w:t>
      </w:r>
    </w:p>
    <w:p>
      <w:pPr>
        <w:numPr>
          <w:ilvl w:val="0"/>
          <w:numId w:val="1003"/>
        </w:numPr>
        <w:pStyle w:val="Compact"/>
      </w:pPr>
      <w:r>
        <w:t xml:space="preserve">[4] Johnson, M., &amp; Lee, S. (2022). "Cultural Intelligence in Emerging Markets." Journal of International Business Studies,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in Uzbekistan Tashkent</dc:title>
  <dc:creator/>
  <dc:language>en</dc:language>
  <cp:keywords/>
  <dcterms:created xsi:type="dcterms:W3CDTF">2026-07-29T20:54:19Z</dcterms:created>
  <dcterms:modified xsi:type="dcterms:W3CDTF">2026-07-29T20:54:19Z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