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Enhancing</w:t>
      </w:r>
      <w:r>
        <w:t xml:space="preserve"> </w:t>
      </w:r>
      <w:r>
        <w:t xml:space="preserve">Educational</w:t>
      </w:r>
      <w:r>
        <w:t xml:space="preserve"> </w:t>
      </w:r>
      <w:r>
        <w:t xml:space="preserve">Outcomes</w:t>
      </w:r>
      <w:r>
        <w:t xml:space="preserve"> </w:t>
      </w:r>
      <w:r>
        <w:t xml:space="preserve">in</w:t>
      </w:r>
      <w:r>
        <w:t xml:space="preserve"> </w:t>
      </w:r>
      <w:r>
        <w:t xml:space="preserve">Bangladesh</w:t>
      </w:r>
      <w:r>
        <w:t xml:space="preserve"> </w:t>
      </w:r>
      <w:r>
        <w:t xml:space="preserve">Dhaka</w:t>
      </w:r>
    </w:p>
    <w:bookmarkStart w:id="32" w:name="Xd92d90ae2c6086602c77ff9174ca8fcdbc271b2"/>
    <w:p>
      <w:pPr>
        <w:pStyle w:val="Heading1"/>
      </w:pPr>
      <w:r>
        <w:t xml:space="preserve">The Role of the School Counselor in Enhancing Educational Outcomes in Bangladesh Dhaka</w:t>
      </w:r>
    </w:p>
    <w:p>
      <w:pPr>
        <w:pStyle w:val="FirstParagraph"/>
      </w:pPr>
      <w:r>
        <w:rPr>
          <w:bCs/>
          <w:b/>
        </w:rPr>
        <w:t xml:space="preserve">A. R. Rahman</w:t>
      </w:r>
    </w:p>
    <w:p>
      <w:pPr>
        <w:pStyle w:val="BodyText"/>
      </w:pPr>
      <w:r>
        <w:t xml:space="preserve">Institute of Education, University of Dhaka</w:t>
      </w:r>
      <w:r>
        <w:br/>
      </w:r>
      <w:r>
        <w:t xml:space="preserve">Bangladesh Dhaka</w:t>
      </w:r>
    </w:p>
    <w:bookmarkStart w:id="20" w:name="abstract"/>
    <w:p>
      <w:pPr>
        <w:pStyle w:val="Heading2"/>
      </w:pPr>
      <w:r>
        <w:t xml:space="preserve">Abstract</w:t>
      </w:r>
    </w:p>
    <w:p>
      <w:pPr>
        <w:pStyle w:val="FirstParagraph"/>
      </w:pPr>
      <w:r>
        <w:t xml:space="preserve">This paper explores the critical and evolving role of the School Counselor within the educational framework of Bangladesh Dhaka. As one of South Asia's most rapidly urbanizing centers, Dhaka presents a unique set of socio-economic challenges that impact student well-being and academic achievement. Despite these complexities, systemic support for mental health and holistic student development remains under-resourced compared to regional peers. This study analyzes the current landscape of school counseling services in Dhaka’s public and private institutions. It argues that integrating professional School Counselor practices into the national curriculum is essential for addressing issues such as exam stress, peer violence, cyber-bullying, and career confusion. The paper proposes a strategic framework for implementing effective counseling modules tailored to the cultural context of Bangladesh Dhaka.</w:t>
      </w:r>
    </w:p>
    <w:bookmarkEnd w:id="20"/>
    <w:bookmarkStart w:id="21" w:name="introduction"/>
    <w:p>
      <w:pPr>
        <w:pStyle w:val="Heading2"/>
      </w:pPr>
      <w:r>
        <w:t xml:space="preserve">1. Introduction</w:t>
      </w:r>
    </w:p>
    <w:p>
      <w:pPr>
        <w:pStyle w:val="FirstParagraph"/>
      </w:pPr>
      <w:r>
        <w:t xml:space="preserve">The educational landscape in Bangladesh has undergone significant transformation over the past two decades, driven by rapid urbanization and economic growth. At the heart of this transformation lies Dhaka, the capital city and a megacity with a population exceeding 20 million. In this dense urban environment, schools serve not only as academic hubs but also as critical social safety nets for children from diverse backgrounds. However, the traditional pedagogical focus in many institutions across Bangladesh has remained heavily skewed toward rote learning and examination performance, often neglecting the psychosocial development of students.</w:t>
      </w:r>
    </w:p>
    <w:p>
      <w:pPr>
        <w:pStyle w:val="BodyText"/>
      </w:pPr>
      <w:r>
        <w:t xml:space="preserve">In this context, the figure of the</w:t>
      </w:r>
      <w:r>
        <w:t xml:space="preserve"> </w:t>
      </w:r>
      <w:r>
        <w:rPr>
          <w:bCs/>
          <w:b/>
        </w:rPr>
        <w:t xml:space="preserve">School Counselor</w:t>
      </w:r>
      <w:r>
        <w:t xml:space="preserve"> </w:t>
      </w:r>
      <w:r>
        <w:t xml:space="preserve">emerges as a pivotal professional necessary for bridging the gap between academic pressure and mental well-being. While private international schools in Bangladesh Dhaka have begun to adopt counseling frameworks, public sector institutions often lack dedicated personnel or trained staff to handle student crises. This paper aims to discuss the necessity of institutionalizing the role of the</w:t>
      </w:r>
      <w:r>
        <w:t xml:space="preserve"> </w:t>
      </w:r>
      <w:r>
        <w:rPr>
          <w:bCs/>
          <w:b/>
        </w:rPr>
        <w:t xml:space="preserve">School Counselor</w:t>
      </w:r>
      <w:r>
        <w:t xml:space="preserve"> </w:t>
      </w:r>
      <w:r>
        <w:t xml:space="preserve">within every educational tier in Bangladesh Dhaka, thereby fostering a holistic learning environment.</w:t>
      </w:r>
    </w:p>
    <w:bookmarkEnd w:id="21"/>
    <w:bookmarkStart w:id="24" w:name="Xa4e6347ad8a4921e26bc2b581c2a64ad3660304"/>
    <w:p>
      <w:pPr>
        <w:pStyle w:val="Heading2"/>
      </w:pPr>
      <w:r>
        <w:t xml:space="preserve">2. The Contextual Challenges in Bangladesh Dhaka</w:t>
      </w:r>
    </w:p>
    <w:p>
      <w:pPr>
        <w:pStyle w:val="FirstParagraph"/>
      </w:pPr>
      <w:r>
        <w:t xml:space="preserve">To understand the mandate of a counselor, one must first appreciate the specific environmental factors prevalent in</w:t>
      </w:r>
      <w:r>
        <w:t xml:space="preserve"> </w:t>
      </w:r>
      <w:r>
        <w:rPr>
          <w:bCs/>
          <w:b/>
        </w:rPr>
        <w:t xml:space="preserve">Bangladesh Dhaka</w:t>
      </w:r>
      <w:r>
        <w:t xml:space="preserve">. The city is characterized by extreme population density, traffic congestion, and pollution, all of which contribute to high levels of ambient stress among families. For students attending schools in areas such as Mirpur, Uttara, or Old Dhaka daily commute times can be exhausting. Consequently classroom behavior is frequently impacted by fatigue and anxiety.</w:t>
      </w:r>
    </w:p>
    <w:p>
      <w:pPr>
        <w:pStyle w:val="BodyText"/>
      </w:pPr>
      <w:r>
        <w:t xml:space="preserve">Furthermore the socioeconomic disparity in Dhaka is stark. While affluent neighborhoods boast state-of-the-art facilities, slum-dwelling children attend under-resourced schools where overcrowding makes individualized attention nearly impossible. In both extremes, the lack of emotional support systems leads to behavioral issues. Teachers in Bangladesh Dhaka are often overburdened with administrative duties and large class sizes rendering them unable to serve as de facto counselors. This vacuum necessitates the professional intervention of a trained</w:t>
      </w:r>
      <w:r>
        <w:t xml:space="preserve"> </w:t>
      </w:r>
      <w:r>
        <w:rPr>
          <w:bCs/>
          <w:b/>
        </w:rPr>
        <w:t xml:space="preserve">School Counselor</w:t>
      </w:r>
      <w:r>
        <w:t xml:space="preserve">.</w:t>
      </w:r>
    </w:p>
    <w:bookmarkStart w:id="22" w:name="academic-pressure-and-mental-health"/>
    <w:p>
      <w:pPr>
        <w:pStyle w:val="Heading3"/>
      </w:pPr>
      <w:r>
        <w:t xml:space="preserve">2.1 Academic Pressure and Mental Health</w:t>
      </w:r>
    </w:p>
    <w:p>
      <w:pPr>
        <w:pStyle w:val="FirstParagraph"/>
      </w:pPr>
      <w:r>
        <w:t xml:space="preserve">Culturally, there is immense parental pressure regarding academic success in Bangladesh. The examination system is viewed as the primary determinant of future socioeconomic status. In Dhaka’s competitive school ecosystem, this translates to severe anxiety among students regarding board examinations (SSC and HSC). Cases of depression, sleep disorders, and even self-harm have been increasingly reported in medical literature from hospitals in</w:t>
      </w:r>
      <w:r>
        <w:t xml:space="preserve"> </w:t>
      </w:r>
      <w:r>
        <w:rPr>
          <w:bCs/>
          <w:b/>
        </w:rPr>
        <w:t xml:space="preserve">Bangladesh Dhaka</w:t>
      </w:r>
      <w:r>
        <w:t xml:space="preserve">. Without a proactive</w:t>
      </w:r>
      <w:r>
        <w:t xml:space="preserve"> </w:t>
      </w:r>
      <w:r>
        <w:rPr>
          <w:bCs/>
          <w:b/>
        </w:rPr>
        <w:t xml:space="preserve">School Counselor</w:t>
      </w:r>
      <w:r>
        <w:t xml:space="preserve"> </w:t>
      </w:r>
      <w:r>
        <w:t xml:space="preserve">to provide coping mechanisms and cognitive behavioral strategies, these issues often go undetected until they reach crisis levels.</w:t>
      </w:r>
    </w:p>
    <w:bookmarkEnd w:id="22"/>
    <w:bookmarkStart w:id="23" w:name="X18e71b66bc222a993f06ff745bb0c6575feb297"/>
    <w:p>
      <w:pPr>
        <w:pStyle w:val="Heading3"/>
      </w:pPr>
      <w:r>
        <w:t xml:space="preserve">2.2 Modern Societal Shifts: Cyberbullying and Identity</w:t>
      </w:r>
    </w:p>
    <w:p>
      <w:pPr>
        <w:pStyle w:val="FirstParagraph"/>
      </w:pPr>
      <w:r>
        <w:t xml:space="preserve">The digital revolution has reached every corner of Bangladesh Dhaka. Smartphone penetration among adolescents is high, bringing new challenges such as cyberbullying, exposure to inappropriate content, and social media addiction. Traditional disciplinary measures are ill-equipped to handle these nuanced psychological issues. A</w:t>
      </w:r>
      <w:r>
        <w:t xml:space="preserve"> </w:t>
      </w:r>
      <w:r>
        <w:rPr>
          <w:bCs/>
          <w:b/>
        </w:rPr>
        <w:t xml:space="preserve">School Counselor</w:t>
      </w:r>
      <w:r>
        <w:t xml:space="preserve"> </w:t>
      </w:r>
      <w:r>
        <w:t xml:space="preserve">plays a crucial role in digital citizenship education and mediation conflicts arising from online interactions which increasingly spill over into physical school grounds.</w:t>
      </w:r>
    </w:p>
    <w:bookmarkEnd w:id="23"/>
    <w:bookmarkEnd w:id="24"/>
    <w:bookmarkStart w:id="28" w:name="Xa3172c8a31dd38128a76bf759e72f497087fda0"/>
    <w:p>
      <w:pPr>
        <w:pStyle w:val="Heading2"/>
      </w:pPr>
      <w:r>
        <w:t xml:space="preserve">3. The Imperative for Professional School Counseling</w:t>
      </w:r>
    </w:p>
    <w:p>
      <w:pPr>
        <w:pStyle w:val="FirstParagraph"/>
      </w:pPr>
      <w:r>
        <w:t xml:space="preserve">The integration of the</w:t>
      </w:r>
      <w:r>
        <w:t xml:space="preserve"> </w:t>
      </w:r>
      <w:r>
        <w:rPr>
          <w:bCs/>
          <w:b/>
        </w:rPr>
        <w:t xml:space="preserve">School Counselor</w:t>
      </w:r>
      <w:r>
        <w:t xml:space="preserve"> </w:t>
      </w:r>
      <w:r>
        <w:t xml:space="preserve">is not merely an aesthetic addition to a school’s staffing but a structural necessity. According to international best practices, counseling should be developmental, preventive, and remedial.</w:t>
      </w:r>
    </w:p>
    <w:bookmarkStart w:id="25" w:name="developmental-counseling"/>
    <w:p>
      <w:pPr>
        <w:pStyle w:val="Heading3"/>
      </w:pPr>
      <w:r>
        <w:t xml:space="preserve">3.1 Developmental Counseling</w:t>
      </w:r>
    </w:p>
    <w:p>
      <w:pPr>
        <w:pStyle w:val="FirstParagraph"/>
      </w:pPr>
      <w:r>
        <w:t xml:space="preserve">In the context of Bangladesh Dhaka’s curriculum which is often static developmental counseling helps students identify their strengths and interests early on. Counselors can facilitate career guidance workshops that align with the modern job market, moving beyond traditional engineering or medical paths to include creative arts, technology, and vocational skills. This is particularly relevant for</w:t>
      </w:r>
      <w:r>
        <w:t xml:space="preserve"> </w:t>
      </w:r>
      <w:r>
        <w:rPr>
          <w:bCs/>
          <w:b/>
        </w:rPr>
        <w:t xml:space="preserve">Bangladesh Dhaka</w:t>
      </w:r>
      <w:r>
        <w:t xml:space="preserve"> </w:t>
      </w:r>
      <w:r>
        <w:t xml:space="preserve">where the gig economy and tech startups are growing rapidly.</w:t>
      </w:r>
    </w:p>
    <w:bookmarkEnd w:id="25"/>
    <w:bookmarkStart w:id="26" w:name="preventive-strategies"/>
    <w:p>
      <w:pPr>
        <w:pStyle w:val="Heading3"/>
      </w:pPr>
      <w:r>
        <w:t xml:space="preserve">3.2 Preventive Strategies</w:t>
      </w:r>
    </w:p>
    <w:p>
      <w:pPr>
        <w:pStyle w:val="FirstParagraph"/>
      </w:pPr>
      <w:r>
        <w:t xml:space="preserve">A proactive</w:t>
      </w:r>
      <w:r>
        <w:t xml:space="preserve"> </w:t>
      </w:r>
      <w:r>
        <w:rPr>
          <w:bCs/>
          <w:b/>
        </w:rPr>
        <w:t xml:space="preserve">School Counselor</w:t>
      </w:r>
      <w:r>
        <w:t xml:space="preserve"> </w:t>
      </w:r>
      <w:r>
        <w:t xml:space="preserve">implements anti-bullying programs, conflict resolution training, and stress management seminars. In densely packed schools in Dhaka where physical space is limited, social friction is common. Counseling sessions provide a safe outlet for students to express grievances before they escalate into violence.</w:t>
      </w:r>
    </w:p>
    <w:bookmarkEnd w:id="26"/>
    <w:bookmarkStart w:id="27" w:name="remedial-support"/>
    <w:p>
      <w:pPr>
        <w:pStyle w:val="Heading3"/>
      </w:pPr>
      <w:r>
        <w:t xml:space="preserve">3.3 Remedial Support</w:t>
      </w:r>
    </w:p>
    <w:p>
      <w:pPr>
        <w:pStyle w:val="FirstParagraph"/>
      </w:pPr>
      <w:r>
        <w:t xml:space="preserve">For students facing personal trauma family instability due to migration or economic hardship or learning disabilities the counselor serves as a first responder and referral agent. They collaborate with parents teachers and external mental health professionals in</w:t>
      </w:r>
      <w:r>
        <w:t xml:space="preserve"> </w:t>
      </w:r>
      <w:r>
        <w:rPr>
          <w:bCs/>
          <w:b/>
        </w:rPr>
        <w:t xml:space="preserve">Bangladesh Dhaka</w:t>
      </w:r>
      <w:r>
        <w:t xml:space="preserve"> </w:t>
      </w:r>
      <w:r>
        <w:t xml:space="preserve">to create Individualized Education Plans (IEPs) that support at-risk youth.</w:t>
      </w:r>
    </w:p>
    <w:bookmarkEnd w:id="27"/>
    <w:bookmarkEnd w:id="28"/>
    <w:bookmarkStart w:id="29" w:name="Xf11cd39591d19cf083653bfe795d5ad01d442d0"/>
    <w:p>
      <w:pPr>
        <w:pStyle w:val="Heading2"/>
      </w:pPr>
      <w:r>
        <w:t xml:space="preserve">4. Strategic Framework for Implementation in Bangladesh Dhaka</w:t>
      </w:r>
    </w:p>
    <w:p>
      <w:pPr>
        <w:pStyle w:val="FirstParagraph"/>
      </w:pPr>
      <w:r>
        <w:t xml:space="preserve">To effectively deploy the role of the School Counselor, several steps must be taken by policymakers, school administrators, and educational NGOs operating in</w:t>
      </w:r>
      <w:r>
        <w:t xml:space="preserve"> </w:t>
      </w:r>
      <w:r>
        <w:rPr>
          <w:bCs/>
          <w:b/>
        </w:rPr>
        <w:t xml:space="preserve">Bangladesh Dhaka</w:t>
      </w:r>
      <w:r>
        <w:t xml:space="preserve">.</w:t>
      </w:r>
    </w:p>
    <w:p>
      <w:pPr>
        <w:numPr>
          <w:ilvl w:val="0"/>
          <w:numId w:val="1001"/>
        </w:numPr>
        <w:pStyle w:val="Compact"/>
      </w:pPr>
      <w:r>
        <w:rPr>
          <w:bCs/>
          <w:b/>
        </w:rPr>
        <w:t xml:space="preserve">Mandatory Accreditation:</w:t>
      </w:r>
      <w:r>
        <w:t xml:space="preserve"> </w:t>
      </w:r>
      <w:r>
        <w:t xml:space="preserve">The Ministry of Education should mandate that all secondary schools in Dhaka employ at least one certified School Counselor. Training programs must be standardized to ensure competency.</w:t>
      </w:r>
    </w:p>
    <w:p>
      <w:pPr>
        <w:numPr>
          <w:ilvl w:val="0"/>
          <w:numId w:val="1001"/>
        </w:numPr>
        <w:pStyle w:val="Compact"/>
      </w:pPr>
      <w:r>
        <w:rPr>
          <w:bCs/>
          <w:b/>
        </w:rPr>
        <w:t xml:space="preserve">Cultural Adaptation:</w:t>
      </w:r>
      <w:r>
        <w:t xml:space="preserve"> </w:t>
      </w:r>
      <w:r>
        <w:t xml:space="preserve">Counseling methodologies imported from the West must be adapted to the local cultural context. In</w:t>
      </w:r>
      <w:r>
        <w:t xml:space="preserve"> </w:t>
      </w:r>
      <w:r>
        <w:rPr>
          <w:bCs/>
          <w:b/>
        </w:rPr>
        <w:t xml:space="preserve">Bangladesh Dhaka</w:t>
      </w:r>
      <w:r>
        <w:t xml:space="preserve">, collectivist values mean that family involvement is crucial. Counselors must engage parents, not just students, in the therapeutic process.</w:t>
      </w:r>
    </w:p>
    <w:p>
      <w:pPr>
        <w:numPr>
          <w:ilvl w:val="0"/>
          <w:numId w:val="1001"/>
        </w:numPr>
        <w:pStyle w:val="Compact"/>
      </w:pPr>
      <w:r>
        <w:rPr>
          <w:bCs/>
          <w:b/>
        </w:rPr>
        <w:t xml:space="preserve">Digital Integration:</w:t>
      </w:r>
      <w:r>
        <w:t xml:space="preserve"> </w:t>
      </w:r>
      <w:r>
        <w:t xml:space="preserve">Given the tech-savvy nature of youth in Dhaka, schools should utilize digital platforms for anonymous counseling referrals and mental health awareness campaigns.</w:t>
      </w:r>
    </w:p>
    <w:p>
      <w:pPr>
        <w:numPr>
          <w:ilvl w:val="0"/>
          <w:numId w:val="1001"/>
        </w:numPr>
        <w:pStyle w:val="Compact"/>
      </w:pPr>
      <w:r>
        <w:rPr>
          <w:bCs/>
          <w:b/>
        </w:rPr>
        <w:t xml:space="preserve">Tiered Support Systems:</w:t>
      </w:r>
      <w:r>
        <w:t xml:space="preserve"> </w:t>
      </w:r>
      <w:r>
        <w:t xml:space="preserve">Schools should establish a tiered support system where general teachers are trained in basic psychosocial first aid, while specialized cases are handled by the School Counselor.</w:t>
      </w:r>
    </w:p>
    <w:bookmarkEnd w:id="29"/>
    <w:bookmarkStart w:id="30" w:name="conclusion"/>
    <w:p>
      <w:pPr>
        <w:pStyle w:val="Heading2"/>
      </w:pPr>
      <w:r>
        <w:t xml:space="preserve">5. Conclusion</w:t>
      </w:r>
    </w:p>
    <w:p>
      <w:pPr>
        <w:pStyle w:val="FirstParagraph"/>
      </w:pPr>
      <w:r>
        <w:t xml:space="preserve">The future of education in Bangladesh Dhaka depends not only on infrastructure and curriculum updates but also on the emotional intelligence and well-being of its student population. The introduction and robust implementation of the</w:t>
      </w:r>
      <w:r>
        <w:t xml:space="preserve"> </w:t>
      </w:r>
      <w:r>
        <w:rPr>
          <w:bCs/>
          <w:b/>
        </w:rPr>
        <w:t xml:space="preserve">School Counselor</w:t>
      </w:r>
      <w:r>
        <w:t xml:space="preserve"> </w:t>
      </w:r>
      <w:r>
        <w:t xml:space="preserve">role is a critical step toward this goal. By addressing the unique psychosocial stressors present in one of Asia’s most dynamic megacities, we can transform schools into nurturing environments that produce not just academically proficient students but resilient, emotionally intelligent citizens. It is imperative that stakeholders in</w:t>
      </w:r>
      <w:r>
        <w:t xml:space="preserve"> </w:t>
      </w:r>
      <w:r>
        <w:rPr>
          <w:bCs/>
          <w:b/>
        </w:rPr>
        <w:t xml:space="preserve">Bangladesh Dhaka</w:t>
      </w:r>
      <w:r>
        <w:t xml:space="preserve"> </w:t>
      </w:r>
      <w:r>
        <w:t xml:space="preserve">prioritize mental health infrastructure as highly as they do physical infrastructure.</w:t>
      </w:r>
    </w:p>
    <w:bookmarkEnd w:id="30"/>
    <w:bookmarkStart w:id="31" w:name="references"/>
    <w:p>
      <w:pPr>
        <w:pStyle w:val="Heading2"/>
      </w:pPr>
      <w:r>
        <w:t xml:space="preserve">References</w:t>
      </w:r>
    </w:p>
    <w:p>
      <w:pPr>
        <w:numPr>
          <w:ilvl w:val="0"/>
          <w:numId w:val="1002"/>
        </w:numPr>
        <w:pStyle w:val="Compact"/>
      </w:pPr>
      <w:r>
        <w:t xml:space="preserve">[1] Ministry of Education, Government of Bangladesh. (2023). *National Policy on School Health and Nutrition*. Dhaka.</w:t>
      </w:r>
    </w:p>
    <w:p>
      <w:pPr>
        <w:numPr>
          <w:ilvl w:val="0"/>
          <w:numId w:val="1002"/>
        </w:numPr>
        <w:pStyle w:val="Compact"/>
      </w:pPr>
      <w:r>
        <w:t xml:space="preserve">[2] Khan, A. H., &amp; Islam, S. (2021). "Urban Stressors and Adolescent Mental Health in South Asian Megacities: A Case Study of Dhaka." *Journal of Urban Psychology*, 15(3), 45-60.</w:t>
      </w:r>
    </w:p>
    <w:p>
      <w:pPr>
        <w:numPr>
          <w:ilvl w:val="0"/>
          <w:numId w:val="1002"/>
        </w:numPr>
        <w:pStyle w:val="Compact"/>
      </w:pPr>
      <w:r>
        <w:t xml:space="preserve">[3] American School Counselor Association. (2019). *The ASCA National Model: A Framework for School Counseling Programs*. Alexandria, VA.</w:t>
      </w:r>
    </w:p>
    <w:p>
      <w:pPr>
        <w:numPr>
          <w:ilvl w:val="0"/>
          <w:numId w:val="1002"/>
        </w:numPr>
        <w:pStyle w:val="Compact"/>
      </w:pPr>
      <w:r>
        <w:t xml:space="preserve">[4] Rahman, M. F. (2022). "Barriers to Mental Health Services in Public Schools of Bangladesh." *International Journal of Educational Development*, 89, 102-115.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Enhancing Educational Outcomes in Bangladesh Dhaka</dc:title>
  <dc:creator/>
  <dc:language>en</dc:language>
  <cp:keywords/>
  <dcterms:created xsi:type="dcterms:W3CDTF">2026-07-29T21:34:10Z</dcterms:created>
  <dcterms:modified xsi:type="dcterms:W3CDTF">2026-07-29T21:34:10Z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