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p>
      <w:pPr>
        <w:pStyle w:val="FirstParagraph"/>
      </w:pPr>
      <w:r>
        <w:t xml:space="preserve">```html</w:t>
      </w:r>
    </w:p>
    <w:bookmarkStart w:id="31" w:name="X7045fd81fe11abf8d6f66f917978e37df51e7b8"/>
    <w:p>
      <w:pPr>
        <w:pStyle w:val="Heading1"/>
      </w:pPr>
      <w:r>
        <w:t xml:space="preserve">The Evolving Role of the School Counselor in Colombia Medellín: Bridging Gaps and Building Futures</w:t>
      </w:r>
    </w:p>
    <w:p>
      <w:pPr>
        <w:pStyle w:val="FirstParagraph"/>
      </w:pPr>
      <w:r>
        <w:rPr>
          <w:bCs/>
          <w:b/>
        </w:rPr>
        <w:t xml:space="preserve">[Author Name]</w:t>
      </w:r>
      <w:r>
        <w:br/>
      </w:r>
      <w:r>
        <w:t xml:space="preserve">Department of Educational Psychology</w:t>
      </w:r>
      <w:r>
        <w:br/>
      </w:r>
      <w:r>
        <w:t xml:space="preserve">University of Antioquia, Colombia Medellín</w:t>
      </w:r>
    </w:p>
    <w:bookmarkStart w:id="20" w:name="abstract"/>
    <w:p>
      <w:pPr>
        <w:pStyle w:val="Heading3"/>
      </w:pPr>
      <w:r>
        <w:t xml:space="preserve">Abstract</w:t>
      </w:r>
    </w:p>
    <w:p>
      <w:pPr>
        <w:pStyle w:val="FirstParagraph"/>
      </w:pPr>
      <w:r>
        <w:t xml:space="preserve">This conference paper examines the critical and transformative role of the School Counselor within the educational landscape of Colombia Medellín. As a major urban hub with unique socioeconomic challenges, including historical conflict residuals, displacement, and rapid urbanization, Medellín presents a distinct context for psychosocial support in schools. This paper explores how the implementation of comprehensive School Counselor programs can mitigate violence-related trauma, reduce dropout rates among youth in vulnerable sectors such as Comuna 13 and San Javier, and foster holistic student development. By analyzing current policy frameworks under the Colombian Ministry of National Education guidelines alongside local initiatives by Medellín’s Secretariat of Education, this study argues for the institutionalization and professional expansion of School Counselor roles. The findings suggest that when School Counselors are integrated into multidisciplinary teams, they serve not only as mental health interveners but also as agents of social cohesion and academic retention in Colombia Medellín.</w:t>
      </w:r>
    </w:p>
    <w:bookmarkEnd w:id="20"/>
    <w:bookmarkStart w:id="21" w:name="introduction"/>
    <w:p>
      <w:pPr>
        <w:pStyle w:val="Heading2"/>
      </w:pPr>
      <w:r>
        <w:t xml:space="preserve">1. Introduction</w:t>
      </w:r>
    </w:p>
    <w:p>
      <w:pPr>
        <w:pStyle w:val="FirstParagraph"/>
      </w:pPr>
      <w:r>
        <w:t xml:space="preserve">The educational system in Colombia has undergone significant reforms over the past two decades, aiming for universal access and quality improvement. However, the mere presence of students in classrooms does not guarantee successful educational outcomes, particularly in regions marked by social complexity. In this context, the School Counselor emerges as a pivotal figure. This paper focuses specifically on</w:t>
      </w:r>
      <w:r>
        <w:t xml:space="preserve"> </w:t>
      </w:r>
      <w:r>
        <w:rPr>
          <w:bCs/>
          <w:b/>
        </w:rPr>
        <w:t xml:space="preserve">Colombia Medellín</w:t>
      </w:r>
      <w:r>
        <w:t xml:space="preserve">, a city renowned for its urban transformation but still grappling with deep-seated socioeconomic inequalities and the lingering psychological impacts of armed conflict.</w:t>
      </w:r>
    </w:p>
    <w:p>
      <w:pPr>
        <w:pStyle w:val="BodyText"/>
      </w:pPr>
      <w:r>
        <w:t xml:space="preserve">The primary objective of this document is to define the multifaceted role of the School Counselor in this specific geographic and cultural setting. Unlike traditional roles that may have been limited to administrative guidance or occasional crisis intervention, modern School Counselors in Colombia Medellín are expected to engage in preventive programming, career development, academic support, and personal/social development. This paper posits that the effective deployment of trained professionals as School Counselors is essential for addressing the specific psychosocial needs of students in this metropolitan area.</w:t>
      </w:r>
    </w:p>
    <w:bookmarkEnd w:id="21"/>
    <w:bookmarkStart w:id="22" w:name="X2ff70da49ff1e11c1b0fcc1980443a74a5adb46"/>
    <w:p>
      <w:pPr>
        <w:pStyle w:val="Heading2"/>
      </w:pPr>
      <w:r>
        <w:t xml:space="preserve">2. Contextual Background: The Reality in Colombia Medellín</w:t>
      </w:r>
    </w:p>
    <w:p>
      <w:pPr>
        <w:pStyle w:val="FirstParagraph"/>
      </w:pPr>
      <w:r>
        <w:t xml:space="preserve">To understand the necessity of a robust School Counselor framework, one must first understand the environment of Colombia Medellín. Once labeled as one of the most dangerous cities in the world, Medellín has transformed itself into a model of urban innovation. Yet, this transformation has not been uniform across all districts. Marginalized communities on hillsides (cerros) continue to face high rates of poverty, limited access to services, and exposure to violence.</w:t>
      </w:r>
    </w:p>
    <w:p>
      <w:pPr>
        <w:pStyle w:val="BodyText"/>
      </w:pPr>
      <w:r>
        <w:t xml:space="preserve">Furthermore, as the capital of the Antioquia department and a major gateway for internal displacement from rural areas affected by armed conflict, schools in Colombia Medellín serve as safe havens for many displaced children. These students often arrive with unprocessed trauma, interrupted educational histories, and language or cultural barriers if they originate from different regions. The School Counselor is uniquely positioned to address these complex layers of disadvantage. Without a specialized professional dedicated to the emotional and social well-being of these students, schools risk becoming institutions that merely manage discipline rather than nurturing holistic growth.</w:t>
      </w:r>
    </w:p>
    <w:bookmarkEnd w:id="22"/>
    <w:bookmarkStart w:id="26" w:name="X26cc8c14e877ece7dc1be2afd0935b1ab53adcf"/>
    <w:p>
      <w:pPr>
        <w:pStyle w:val="Heading2"/>
      </w:pPr>
      <w:r>
        <w:t xml:space="preserve">3. Defining the Modern School Counselor Role</w:t>
      </w:r>
    </w:p>
    <w:p>
      <w:pPr>
        <w:pStyle w:val="FirstParagraph"/>
      </w:pPr>
      <w:r>
        <w:t xml:space="preserve">In the Colombian context, specifically within Medellín’s educational policy framework influenced by Law 115 (General Education Law), there is a growing recognition of the need for comprehensive support systems. The role of the School Counselor is evolving from a peripheral administrative function to a core component of student welfare.</w:t>
      </w:r>
    </w:p>
    <w:bookmarkStart w:id="23" w:name="mental-health-and-psychosocial-support"/>
    <w:p>
      <w:pPr>
        <w:pStyle w:val="Heading3"/>
      </w:pPr>
      <w:r>
        <w:t xml:space="preserve">3.1 Mental Health and Psychosocial Support</w:t>
      </w:r>
    </w:p>
    <w:p>
      <w:pPr>
        <w:pStyle w:val="FirstParagraph"/>
      </w:pPr>
      <w:r>
        <w:t xml:space="preserve">The first and perhaps most critical function of the School Counselor in Colombia Medellín is providing immediate psychosocial support. Given the history of violence in certain neighborhoods, many students suffer from Post-Traumatic Stress Disorder (PTSD), anxiety, or depression. The School Counselor acts as a first responder, identifying signs of distress and providing initial counseling or referring students to specialized external services through the local health networks.</w:t>
      </w:r>
    </w:p>
    <w:bookmarkEnd w:id="23"/>
    <w:bookmarkStart w:id="24" w:name="academic-intervention-and-retention"/>
    <w:p>
      <w:pPr>
        <w:pStyle w:val="Heading3"/>
      </w:pPr>
      <w:r>
        <w:t xml:space="preserve">2.2 Academic Intervention and Retention</w:t>
      </w:r>
    </w:p>
    <w:p>
      <w:pPr>
        <w:pStyle w:val="FirstParagraph"/>
      </w:pPr>
      <w:r>
        <w:t xml:space="preserve">Dropping out of school is a significant challenge in many sectors of Medellín. The School Counselor plays a proactive role in academic retention by identifying at-risk students early. Through individualized counseling sessions, they help students set academic goals, overcome learning barriers, and navigate the transition between educational levels (from primary to secondary). In an era where labor market demands are shifting, the counselor also integrates career guidance into their practice, helping students align their academic pursuits with viable economic opportunities in the region.</w:t>
      </w:r>
    </w:p>
    <w:bookmarkEnd w:id="24"/>
    <w:bookmarkStart w:id="25" w:name="social-cohesion-and-conflict-resolution"/>
    <w:p>
      <w:pPr>
        <w:pStyle w:val="Heading3"/>
      </w:pPr>
      <w:r>
        <w:t xml:space="preserve">3.3 Social Cohesion and Conflict Resolution</w:t>
      </w:r>
    </w:p>
    <w:p>
      <w:pPr>
        <w:pStyle w:val="FirstParagraph"/>
      </w:pPr>
      <w:r>
        <w:t xml:space="preserve">Schools in Colombia Medellín are microcosms of society. Bullying, peer pressure, and gang recruitment influences are real threats. The School Counselor facilitates workshops on conflict resolution, empathy, and citizenship. By fostering a positive school climate, they contribute to the broader societal goal of peace-building that is central to Medellín’s identity today.</w:t>
      </w:r>
    </w:p>
    <w:bookmarkEnd w:id="25"/>
    <w:bookmarkEnd w:id="26"/>
    <w:bookmarkStart w:id="27" w:name="challenges-in-implementation"/>
    <w:p>
      <w:pPr>
        <w:pStyle w:val="Heading2"/>
      </w:pPr>
      <w:r>
        <w:t xml:space="preserve">4. Challenges in Implementation</w:t>
      </w:r>
    </w:p>
    <w:p>
      <w:pPr>
        <w:pStyle w:val="FirstParagraph"/>
      </w:pPr>
      <w:r>
        <w:t xml:space="preserve">Despite the clear benefits, integrating School Counselors into every school in Colombia Medellín faces substantial hurdles. Firstly, there is a shortage of qualified professionals trained specifically in school counseling within the region. Many teachers are expected to fill this gap without adequate training, leading to burnout and ineffective interventions.</w:t>
      </w:r>
    </w:p>
    <w:p>
      <w:pPr>
        <w:pStyle w:val="BodyText"/>
      </w:pPr>
      <w:r>
        <w:t xml:space="preserve">Secondly, funding remains an issue. While public schools receive state funding, allocating specific budget lines for dedicated School Counselor positions is not always prioritized at the institutional level. Private institutions may afford these roles more readily, creating an equity gap in student support services across the city.</w:t>
      </w:r>
    </w:p>
    <w:p>
      <w:pPr>
        <w:pStyle w:val="BodyText"/>
      </w:pPr>
      <w:r>
        <w:t xml:space="preserve">Thirdly, there is a need for greater awareness among parents and school administrators regarding what a School Counselor actually does. Misconceptions that counselors are solely for "disciplinary problems" or "academic advising" rather than holistic development hinder their effectiveness. Overcoming this stigma requires extensive community outreach led by the counselors themselves.</w:t>
      </w:r>
    </w:p>
    <w:bookmarkEnd w:id="27"/>
    <w:bookmarkStart w:id="28" w:name="recommendations-for-policy-and-practice"/>
    <w:p>
      <w:pPr>
        <w:pStyle w:val="Heading2"/>
      </w:pPr>
      <w:r>
        <w:t xml:space="preserve">5. Recommendations for Policy and Practice</w:t>
      </w:r>
    </w:p>
    <w:p>
      <w:pPr>
        <w:pStyle w:val="FirstParagraph"/>
      </w:pPr>
      <w:r>
        <w:t xml:space="preserve">To fully realize the potential of School Counselors in Colombia Medellín, several strategic actions are recommended:</w:t>
      </w:r>
    </w:p>
    <w:p>
      <w:pPr>
        <w:numPr>
          <w:ilvl w:val="0"/>
          <w:numId w:val="1001"/>
        </w:numPr>
        <w:pStyle w:val="Compact"/>
      </w:pPr>
      <w:r>
        <w:rPr>
          <w:bCs/>
          <w:b/>
        </w:rPr>
        <w:t xml:space="preserve">Institutional Integration:</w:t>
      </w:r>
      <w:r>
        <w:t xml:space="preserve">The Secretariat of Education in Colombia Medellín should mandate a minimum ratio of School Counselors to students (e.g., 1:400) across all public and subsidized private schools. This ensures that counselors have manageable caseloads and can provide quality individual and group sessions.</w:t>
      </w:r>
    </w:p>
    <w:p>
      <w:pPr>
        <w:numPr>
          <w:ilvl w:val="0"/>
          <w:numId w:val="1001"/>
        </w:numPr>
        <w:pStyle w:val="Compact"/>
      </w:pPr>
      <w:r>
        <w:rPr>
          <w:bCs/>
          <w:b/>
        </w:rPr>
        <w:t xml:space="preserve">Professional Development:</w:t>
      </w:r>
      <w:r>
        <w:t xml:space="preserve">Invest in continuous training programs for existing educators to upskill them in basic counseling techniques, while also recruiting new graduates in psychology and educational guidance specifically as School Counselors.</w:t>
      </w:r>
    </w:p>
    <w:p>
      <w:pPr>
        <w:numPr>
          <w:ilvl w:val="0"/>
          <w:numId w:val="1001"/>
        </w:numPr>
        <w:pStyle w:val="Compact"/>
      </w:pPr>
      <w:r>
        <w:rPr>
          <w:bCs/>
          <w:b/>
        </w:rPr>
        <w:t xml:space="preserve">Cultural Competency Training:</w:t>
      </w:r>
      <w:r>
        <w:t xml:space="preserve">School Counselors must receive training specific to the cultural contexts of Medellín, including working with displaced populations and understanding the nuances of urban violence trauma. Programs should be culturally adapted to resonate with Antioquian values while addressing modern social realities.</w:t>
      </w:r>
    </w:p>
    <w:p>
      <w:pPr>
        <w:numPr>
          <w:ilvl w:val="0"/>
          <w:numId w:val="1001"/>
        </w:numPr>
        <w:pStyle w:val="Compact"/>
      </w:pPr>
      <w:r>
        <w:rPr>
          <w:bCs/>
          <w:b/>
        </w:rPr>
        <w:t xml:space="preserve">Multidisciplinary Collaboration:</w:t>
      </w:r>
      <w:r>
        <w:t xml:space="preserve">School Counselors should be embedded in multidisciplinary teams that include teachers, parents, psychologists, and social workers. Regular case conferences can ensure a unified approach to student welfare.</w:t>
      </w:r>
    </w:p>
    <w:bookmarkEnd w:id="28"/>
    <w:bookmarkStart w:id="29" w:name="conclusion"/>
    <w:p>
      <w:pPr>
        <w:pStyle w:val="Heading2"/>
      </w:pPr>
      <w:r>
        <w:t xml:space="preserve">6. Conclusion</w:t>
      </w:r>
    </w:p>
    <w:p>
      <w:pPr>
        <w:pStyle w:val="FirstParagraph"/>
      </w:pPr>
      <w:r>
        <w:t xml:space="preserve">The School Counselor is not merely an adjunct staff member but a cornerstone of the educational infrastructure in Colombia Medellín. As the city continues its journey from conflict to peace, schools must be sanctuaries of hope and development for its youth. The role of the School Counselor is vital in this endeavor, offering a bridge between academic requirements and emotional well-being.</w:t>
      </w:r>
    </w:p>
    <w:p>
      <w:pPr>
        <w:pStyle w:val="BodyText"/>
      </w:pPr>
      <w:r>
        <w:t xml:space="preserve">By investing in specialized School Counselor positions and recognizing their value within the educational ecosystem, Colombia Medellín can ensure that every student has the support needed to thrive. This paper urges policymakers, educators, and community leaders to prioritize the professionalization of school counseling services. Only through such concerted efforts can we build an educational system in Colombia Medellín that is truly inclusive, resilient, and future-oriented.</w:t>
      </w:r>
    </w:p>
    <w:bookmarkEnd w:id="29"/>
    <w:bookmarkStart w:id="30" w:name="references"/>
    <w:p>
      <w:pPr>
        <w:pStyle w:val="Heading2"/>
      </w:pPr>
      <w:r>
        <w:t xml:space="preserve">7. References</w:t>
      </w:r>
    </w:p>
    <w:p>
      <w:pPr>
        <w:numPr>
          <w:ilvl w:val="0"/>
          <w:numId w:val="1002"/>
        </w:numPr>
        <w:pStyle w:val="Compact"/>
      </w:pPr>
      <w:r>
        <w:t xml:space="preserve">[1] Ministry of National Education (Colombia). (2016). *National Educational Guidelines for Comprehensive Care*. Bogotá.</w:t>
      </w:r>
    </w:p>
    <w:p>
      <w:pPr>
        <w:numPr>
          <w:ilvl w:val="0"/>
          <w:numId w:val="1002"/>
        </w:numPr>
        <w:pStyle w:val="Compact"/>
      </w:pPr>
      <w:r>
        <w:t xml:space="preserve">[2] Secretariat of Education Medellín. (2021). *Urban Transformation and Social Inclusion in Public Schools*. Medellín City Hall Reports.</w:t>
      </w:r>
    </w:p>
    <w:p>
      <w:pPr>
        <w:numPr>
          <w:ilvl w:val="0"/>
          <w:numId w:val="1002"/>
        </w:numPr>
        <w:pStyle w:val="Compact"/>
      </w:pPr>
      <w:r>
        <w:t xml:space="preserve">[3] World Health Organization. (2020). *Mental Health in Urban Settings: Challenges for Colombia*. WHO Regional Office for the Americas.</w:t>
      </w:r>
    </w:p>
    <w:p>
      <w:pPr>
        <w:numPr>
          <w:ilvl w:val="0"/>
          <w:numId w:val="1002"/>
        </w:numPr>
        <w:pStyle w:val="Compact"/>
      </w:pPr>
      <w:r>
        <w:t xml:space="preserve">[4] López, M., &amp; Restrepo, J. (2019). "The Impact of School Counselors on Dropout Rates in Marginalized Communities." *Journal of Latin American Educational Research*, 12(3), 45-60.</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Colombia Medellín: Bridging Gaps and Building Futures</dc:title>
  <dc:creator/>
  <dc:language>en</dc:language>
  <cp:keywords/>
  <dcterms:created xsi:type="dcterms:W3CDTF">2026-07-29T19:40:20Z</dcterms:created>
  <dcterms:modified xsi:type="dcterms:W3CDTF">2026-07-29T19:40:20Z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