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Frankfurt</w:t>
      </w:r>
      <w:r>
        <w:t xml:space="preserve"> </w:t>
      </w:r>
      <w:r>
        <w:t xml:space="preserve">as</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Integrated</w:t>
      </w:r>
      <w:r>
        <w:t xml:space="preserve"> </w:t>
      </w:r>
      <w:r>
        <w:t xml:space="preserve">Student</w:t>
      </w:r>
      <w:r>
        <w:t xml:space="preserve"> </w:t>
      </w:r>
      <w:r>
        <w:t xml:space="preserve">Support</w:t>
      </w:r>
      <w:r>
        <w:t xml:space="preserve"> </w:t>
      </w:r>
      <w:r>
        <w:t xml:space="preserve">Systems</w:t>
      </w:r>
    </w:p>
    <w:bookmarkStart w:id="27" w:name="Xc1ad930cf8b07b21828dad472118f0671642cec"/>
    <w:p>
      <w:pPr>
        <w:pStyle w:val="Heading1"/>
      </w:pPr>
      <w:r>
        <w:t xml:space="preserve">The Evolving Role of the School Counselor in Germany</w:t>
      </w:r>
      <w:r>
        <w:br/>
      </w:r>
      <w:r>
        <w:t xml:space="preserve">Frankfurt as a Case Study for Integrated Student Support Systems</w:t>
      </w:r>
    </w:p>
    <w:p>
      <w:pPr>
        <w:pStyle w:val="FirstParagraph"/>
      </w:pPr>
      <w:r>
        <w:t xml:space="preserve">Dr. Elena Weber</w:t>
      </w:r>
      <w:r>
        <w:br/>
      </w:r>
      <w:r>
        <w:t xml:space="preserve">Department of Educational Psychology and Social Work</w:t>
      </w:r>
      <w:r>
        <w:br/>
      </w:r>
    </w:p>
    <w:p>
      <w:pPr>
        <w:pStyle w:val="BlockText"/>
      </w:pPr>
      <w:r>
        <w:rPr>
          <w:bCs/>
          <w:b/>
        </w:rPr>
        <w:t xml:space="preserve">Abstract:</w:t>
      </w:r>
      <w:r>
        <w:br/>
      </w:r>
      <w:r>
        <w:t xml:space="preserve">This conference paper explores the critical and expanding role of the School Counselor within the German educational landscape, with a specific focus on Frankfurt am Main. As Germany’s most cosmopolitan city, Frankfurt presents unique challenges regarding cultural diversity, socioeconomic disparity, and academic integration. This document argues that the professionalization of school counseling is not merely an import of Anglo-Saxon models but a necessary adaptation to meet the complex social needs of students in modern Germany. We examine the historical context, current legislative frameworks in Hesse (the state where Frankfurt is located), and practical applications of counseling services that promote inclusive education and mental health resilience.</w:t>
      </w:r>
    </w:p>
    <w:bookmarkStart w:id="20" w:name="introduction"/>
    <w:p>
      <w:pPr>
        <w:pStyle w:val="Heading2"/>
      </w:pPr>
      <w:r>
        <w:t xml:space="preserve">1. Introduction</w:t>
      </w:r>
    </w:p>
    <w:p>
      <w:pPr>
        <w:pStyle w:val="FirstParagraph"/>
      </w:pPr>
      <w:r>
        <w:t xml:space="preserve">The German education system has long been characterized by its structured track-based approach,分流 (tracking) students into different types of secondary schools based on early academic assessment. However, in recent decades, this rigid structure has faced increasing scrutiny and reform. Central to these reforms is the recognition that academic success is inextricably linked to psychosocial well-being. In this context, the</w:t>
      </w:r>
      <w:r>
        <w:t xml:space="preserve"> </w:t>
      </w:r>
      <w:r>
        <w:rPr>
          <w:bCs/>
          <w:b/>
        </w:rPr>
        <w:t xml:space="preserve">School Counselor</w:t>
      </w:r>
      <w:r>
        <w:t xml:space="preserve"> </w:t>
      </w:r>
      <w:r>
        <w:t xml:space="preserve">has emerged as a pivotal figure. While traditionally associated with career guidance or special needs support in Germany, the modern definition of school counseling is broadening to encompass holistic student development.</w:t>
      </w:r>
    </w:p>
    <w:p>
      <w:pPr>
        <w:pStyle w:val="BodyText"/>
      </w:pPr>
      <w:r>
        <w:t xml:space="preserve">This paper focuses specifically on the metropolitan context of</w:t>
      </w:r>
      <w:r>
        <w:t xml:space="preserve"> </w:t>
      </w:r>
      <w:r>
        <w:rPr>
          <w:bCs/>
          <w:b/>
        </w:rPr>
        <w:t xml:space="preserve">Germany Frankfurt</w:t>
      </w:r>
      <w:r>
        <w:t xml:space="preserve">. As a global financial hub and one of the most diverse cities in Europe, Frankfurt serves as a microcosm for broader European educational challenges. The intersection of high-performing academic standards with significant multicultural and socioeconomic diversity creates a unique environment where traditional support mechanisms are often insufficient. Therefore, the integration of professional school counseling services in</w:t>
      </w:r>
      <w:r>
        <w:t xml:space="preserve"> </w:t>
      </w:r>
      <w:r>
        <w:rPr>
          <w:bCs/>
          <w:b/>
        </w:rPr>
        <w:t xml:space="preserve">Germany Frankfurt</w:t>
      </w:r>
      <w:r>
        <w:t xml:space="preserve"> </w:t>
      </w:r>
      <w:r>
        <w:t xml:space="preserve">is not just an administrative addition but a fundamental requirement for equitable education.</w:t>
      </w:r>
    </w:p>
    <w:bookmarkEnd w:id="20"/>
    <w:bookmarkStart w:id="21" w:name="Xf12ca9985fa101a78371d89fbcc12b3769b450b"/>
    <w:p>
      <w:pPr>
        <w:pStyle w:val="Heading2"/>
      </w:pPr>
      <w:r>
        <w:t xml:space="preserve">2. The Historical Context of Counseling in Germany</w:t>
      </w:r>
    </w:p>
    <w:p>
      <w:pPr>
        <w:pStyle w:val="FirstParagraph"/>
      </w:pPr>
      <w:r>
        <w:t xml:space="preserve">To understand the current position of the School Counselor, one must acknowledge the historical distinctions between "Schulsozialarbeit" (School Social Work) and guidance counseling. Historically, Germany relied heavily on subject teachers and special education specialists to address student difficulties. Career guidance was often handled by the Federal Employment Agency (Agentur für Arbeit) rather than school staff.</w:t>
      </w:r>
    </w:p>
    <w:p>
      <w:pPr>
        <w:pStyle w:val="BodyText"/>
      </w:pPr>
      <w:r>
        <w:t xml:space="preserve">However, the concept of the School Counselor as a dedicated professional embedded within the school community has gained traction. This shift is driven by two main factors: first, the rising prevalence of mental health issues among adolescents; and second, the need for better integration support for students with migration backgrounds. In Frankfurt, this evolution is particularly visible due to city-specific initiatives that have piloted integrated support models.</w:t>
      </w:r>
    </w:p>
    <w:bookmarkEnd w:id="21"/>
    <w:bookmarkStart w:id="22" w:name="the-unique-case-of-germany-frankfurt"/>
    <w:p>
      <w:pPr>
        <w:pStyle w:val="Heading2"/>
      </w:pPr>
      <w:r>
        <w:t xml:space="preserve">3. The Unique Case of Germany Frankfurt</w:t>
      </w:r>
    </w:p>
    <w:p>
      <w:pPr>
        <w:pStyle w:val="FirstParagraph"/>
      </w:pPr>
      <w:r>
        <w:rPr>
          <w:bCs/>
          <w:b/>
        </w:rPr>
        <w:t xml:space="preserve">Germany Frankfurt</w:t>
      </w:r>
      <w:r>
        <w:t xml:space="preserve"> </w:t>
      </w:r>
      <w:r>
        <w:t xml:space="preserve">stands out for its demographic complexity. With a significant proportion of students coming from homes where German is not the first language, the linguistic and cultural barriers to academic success are substantial. Furthermore, Frankfurt exhibits stark contrasts in wealth distribution. The presence of an international community alongside neighborhoods facing high unemployment rates means that school counselors must be equipped to handle a wide array of socio-emotional challenges.</w:t>
      </w:r>
    </w:p>
    <w:p>
      <w:pPr>
        <w:pStyle w:val="BodyText"/>
      </w:pPr>
      <w:r>
        <w:t xml:space="preserve">In this context, the School Counselor in Frankfurt acts as a bridge between the family, the school, and external social services. Unlike in some other systems where counseling is reactive (dealing with problems after they occur), progressive models in Frankfurt are increasingly proactive. They focus on early intervention, mentorship programs for at-risk youth, and peer mediation strategies that foster a safe classroom climate.</w:t>
      </w:r>
    </w:p>
    <w:bookmarkEnd w:id="22"/>
    <w:bookmarkStart w:id="23" w:name="Xc14f0b3f587f79940a9294f763c1025afcb5793"/>
    <w:p>
      <w:pPr>
        <w:pStyle w:val="Heading2"/>
      </w:pPr>
      <w:r>
        <w:t xml:space="preserve">4. Core Functions of the Modern School Counselor</w:t>
      </w:r>
    </w:p>
    <w:p>
      <w:pPr>
        <w:pStyle w:val="FirstParagraph"/>
      </w:pPr>
      <w:r>
        <w:t xml:space="preserve">The role of the School Counselor in this framework can be categorized into three core domains: academic development, career planning, and personal/social growth.</w:t>
      </w:r>
    </w:p>
    <w:p>
      <w:pPr>
        <w:pStyle w:val="BodyText"/>
      </w:pPr>
      <w:r>
        <w:rPr>
          <w:bCs/>
          <w:b/>
        </w:rPr>
        <w:t xml:space="preserve">a) Academic Development and Inclusion:</w:t>
      </w:r>
      <w:r>
        <w:br/>
      </w:r>
      <w:r>
        <w:t xml:space="preserve">In Frankfurt’s inclusive schools (Inklusionsschulen), counselors work closely with teachers to adapt pedagogical strategies for students with learning disabilities or attention deficits. They provide individualized support plans that ensure these students are not left behind in the rigorous German academic curriculum.</w:t>
      </w:r>
    </w:p>
    <w:p>
      <w:pPr>
        <w:pStyle w:val="BodyText"/>
      </w:pPr>
      <w:r>
        <w:rPr>
          <w:bCs/>
          <w:b/>
        </w:rPr>
        <w:t xml:space="preserve">b) Career Orientation and Integration:</w:t>
      </w:r>
      <w:r>
        <w:br/>
      </w:r>
      <w:r>
        <w:t xml:space="preserve">Given Frankfurt’s status as a financial center, career orientation is highly emphasized. School counselors facilitate connections with local businesses, internships, and vocational training programs. For students from migrant backgrounds, counselors play a crucial role in demystifying the German vocational system (Duale Ausbildung), helping families navigate career pathways that align with their qualifications.</w:t>
      </w:r>
    </w:p>
    <w:p>
      <w:pPr>
        <w:pStyle w:val="BodyText"/>
      </w:pPr>
      <w:r>
        <w:rPr>
          <w:bCs/>
          <w:b/>
        </w:rPr>
        <w:t xml:space="preserve">c) Mental Health and Social-Emotional Learning:</w:t>
      </w:r>
      <w:r>
        <w:br/>
      </w:r>
      <w:r>
        <w:t xml:space="preserve">Perhaps the most critical aspect is the provision of psychological support. School counselors offer confidential spaces for students dealing with anxiety, bullying, or family instability. In</w:t>
      </w:r>
      <w:r>
        <w:t xml:space="preserve"> </w:t>
      </w:r>
      <w:r>
        <w:rPr>
          <w:bCs/>
          <w:b/>
        </w:rPr>
        <w:t xml:space="preserve">Germany Frankfurt</w:t>
      </w:r>
      <w:r>
        <w:t xml:space="preserve">, where language barriers can exacerbate feelings of isolation, counselors often collaborate with multi-lingual social workers to ensure that mental health support is culturally sensitive and linguistically accessible.</w:t>
      </w:r>
    </w:p>
    <w:bookmarkEnd w:id="23"/>
    <w:bookmarkStart w:id="24" w:name="challenges-and-future-directions"/>
    <w:p>
      <w:pPr>
        <w:pStyle w:val="Heading2"/>
      </w:pPr>
      <w:r>
        <w:t xml:space="preserve">5. Challenges and Future Directions</w:t>
      </w:r>
    </w:p>
    <w:p>
      <w:pPr>
        <w:pStyle w:val="FirstParagraph"/>
      </w:pPr>
      <w:r>
        <w:t xml:space="preserve">Despite progress, significant challenges remain. One major issue is the lack of standardized certification for School Counselors across different German states (Bundesländer). In Hesse, where Frankfurt is located, regulations vary between municipalities. This fragmentation can hinder the consistent quality of care students receive.</w:t>
      </w:r>
    </w:p>
    <w:p>
      <w:pPr>
        <w:pStyle w:val="BodyText"/>
      </w:pPr>
      <w:r>
        <w:t xml:space="preserve">Furthermore, there is often a stigma associated with seeking counseling in certain cultural communities within Frankfurt. Overcoming this requires extensive outreach and education for parents and community leaders. The next phase of development must involve stronger partnerships between schools, local health providers, and non-governmental organizations.</w:t>
      </w:r>
    </w:p>
    <w:bookmarkEnd w:id="24"/>
    <w:bookmarkStart w:id="25" w:name="conclusion"/>
    <w:p>
      <w:pPr>
        <w:pStyle w:val="Heading2"/>
      </w:pPr>
      <w:r>
        <w:t xml:space="preserve">6. Conclusion</w:t>
      </w:r>
    </w:p>
    <w:p>
      <w:pPr>
        <w:pStyle w:val="FirstParagraph"/>
      </w:pPr>
      <w:r>
        <w:t xml:space="preserve">The integration of the School Counselor into the German educational system represents a significant step toward a more humane and effective model of learning. In</w:t>
      </w:r>
      <w:r>
        <w:t xml:space="preserve"> </w:t>
      </w:r>
      <w:r>
        <w:rPr>
          <w:bCs/>
          <w:b/>
        </w:rPr>
        <w:t xml:space="preserve">Germany Frankfurt</w:t>
      </w:r>
      <w:r>
        <w:t xml:space="preserve">, where diversity is not just present but defining, these professionals are essential agents of social cohesion and academic success. By addressing mental health, facilitating career integration, and supporting inclusive education, School Counselors ensure that the German system remains responsive to the needs of all its students.</w:t>
      </w:r>
    </w:p>
    <w:p>
      <w:pPr>
        <w:pStyle w:val="BodyText"/>
      </w:pPr>
      <w:r>
        <w:t xml:space="preserve">As we look to the future, it is imperative that policymakers in Frankfurt and across Germany continue to invest in professional training for counselors. Only through such investment can we fully realize the potential of every student, regardless of their background or socioeconomic status. The School Counselor is no longer a peripheral figure but a central pillar of modern educational infrastructure.</w:t>
      </w:r>
    </w:p>
    <w:bookmarkEnd w:id="25"/>
    <w:bookmarkStart w:id="26" w:name="references"/>
    <w:p>
      <w:pPr>
        <w:pStyle w:val="Heading2"/>
      </w:pPr>
      <w:r>
        <w:t xml:space="preserve">7. References</w:t>
      </w:r>
    </w:p>
    <w:p>
      <w:pPr>
        <w:pStyle w:val="FirstParagraph"/>
      </w:pPr>
      <w:r>
        <w:rPr>
          <w:iCs/>
          <w:i/>
        </w:rPr>
        <w:t xml:space="preserve">(Note: This is a simulated reference list for the purpose of this conference paper format.)</w:t>
      </w:r>
    </w:p>
    <w:p>
      <w:pPr>
        <w:numPr>
          <w:ilvl w:val="0"/>
          <w:numId w:val="1001"/>
        </w:numPr>
        <w:pStyle w:val="Compact"/>
      </w:pPr>
      <w:r>
        <w:t xml:space="preserve">- Federal Ministry of Education and Research (BMBF). (2023). *Report on the State of Integration in German Schools.*</w:t>
      </w:r>
    </w:p>
    <w:p>
      <w:pPr>
        <w:numPr>
          <w:ilvl w:val="0"/>
          <w:numId w:val="1001"/>
        </w:numPr>
        <w:pStyle w:val="Compact"/>
      </w:pPr>
      <w:r>
        <w:t xml:space="preserve">- Hessian State Office for Schools. (2022). *Guidelines for Inclusive Education and Support Services in Hesse.</w:t>
      </w:r>
    </w:p>
    <w:p>
      <w:pPr>
        <w:numPr>
          <w:ilvl w:val="0"/>
          <w:numId w:val="1001"/>
        </w:numPr>
        <w:pStyle w:val="Compact"/>
      </w:pPr>
      <w:r>
        <w:t xml:space="preserve">- Frankfurt City Administration. (2021). *Social Report: Demographics and Educational Needs in Frankfurt am Main.*</w:t>
      </w:r>
    </w:p>
    <w:p>
      <w:pPr>
        <w:numPr>
          <w:ilvl w:val="0"/>
          <w:numId w:val="1001"/>
        </w:numPr>
        <w:pStyle w:val="Compact"/>
      </w:pPr>
      <w:r>
        <w:t xml:space="preserve">- Weber, E., &amp; Müller, K. (2023). "Cross-Cultural Counseling Models in Urban European Schools." *Journal of European Educational Psychology*, 15(4), 112-129.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Germany: Frankfurt as a Case Study for Integrated Student Support Systems</dc:title>
  <dc:creator/>
  <dc:language>en</dc:language>
  <cp:keywords/>
  <dcterms:created xsi:type="dcterms:W3CDTF">2026-07-30T00:29:48Z</dcterms:created>
  <dcterms:modified xsi:type="dcterms:W3CDTF">2026-07-30T00:29:48Z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