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Ghana</w:t>
      </w:r>
      <w:r>
        <w:t xml:space="preserve"> </w:t>
      </w:r>
      <w:r>
        <w:t xml:space="preserve">Accra:</w:t>
      </w:r>
      <w:r>
        <w:t xml:space="preserve"> </w:t>
      </w:r>
      <w:r>
        <w:t xml:space="preserve">Enhancing</w:t>
      </w:r>
      <w:r>
        <w:t xml:space="preserve"> </w:t>
      </w:r>
      <w:r>
        <w:t xml:space="preserve">Student</w:t>
      </w:r>
      <w:r>
        <w:t xml:space="preserve"> </w:t>
      </w:r>
      <w:r>
        <w:t xml:space="preserve">Well-being</w:t>
      </w:r>
      <w:r>
        <w:t xml:space="preserve"> </w:t>
      </w:r>
      <w:r>
        <w:t xml:space="preserve">and</w:t>
      </w:r>
      <w:r>
        <w:t xml:space="preserve"> </w:t>
      </w:r>
      <w:r>
        <w:t xml:space="preserve">Academic</w:t>
      </w:r>
      <w:r>
        <w:t xml:space="preserve"> </w:t>
      </w:r>
      <w:r>
        <w:t xml:space="preserve">Success</w:t>
      </w:r>
    </w:p>
    <w:bookmarkStart w:id="32" w:name="Xb9099efb23cbba44d0d8c14a594712e1d325858"/>
    <w:p>
      <w:pPr>
        <w:pStyle w:val="Heading1"/>
      </w:pPr>
      <w:r>
        <w:t xml:space="preserve">The Role of the School Counselor in Ghana Accra:</w:t>
      </w:r>
      <w:r>
        <w:br/>
      </w:r>
      <w:r>
        <w:t xml:space="preserve">Enhancing Student Well-being and Academic Success</w:t>
      </w:r>
    </w:p>
    <w:p>
      <w:pPr>
        <w:pStyle w:val="FirstParagraph"/>
      </w:pPr>
      <w:r>
        <w:rPr>
          <w:iCs/>
          <w:i/>
          <w:bCs/>
          <w:b/>
        </w:rPr>
        <w:t xml:space="preserve">A Conference Paper Presented at the International Summit on Educational Psychology and Guidance Counseling</w:t>
      </w:r>
    </w:p>
    <w:bookmarkStart w:id="20" w:name="abstract"/>
    <w:p>
      <w:pPr>
        <w:pStyle w:val="Heading2"/>
      </w:pPr>
      <w:r>
        <w:t xml:space="preserve">Abstract</w:t>
      </w:r>
    </w:p>
    <w:p>
      <w:pPr>
        <w:pStyle w:val="FirstParagraph"/>
      </w:pPr>
      <w:r>
        <w:t xml:space="preserve">This paper explores the critical, yet historically under-resourced, role of the School Counselor within the educational framework of Ghana Accra. As urban centers in Ghana expand rapidly, so too do the complex psychosocial challenges facing students. This study investigates how integrating professional School Counselor services can bridge gaps in mental health support and academic guidance. Drawing from qualitative data collected from secondary schools in Greater Accra, this paper argues that the institutionalization of the School Counselor position is vital for holistic student development, mitigating dropout rates, and fostering a resilient youth population capable of meeting national developmental goals.</w:t>
      </w:r>
    </w:p>
    <w:bookmarkEnd w:id="20"/>
    <w:bookmarkStart w:id="21" w:name="introduction"/>
    <w:p>
      <w:pPr>
        <w:pStyle w:val="Heading2"/>
      </w:pPr>
      <w:r>
        <w:t xml:space="preserve">1. Introduction</w:t>
      </w:r>
    </w:p>
    <w:p>
      <w:pPr>
        <w:pStyle w:val="FirstParagraph"/>
      </w:pPr>
      <w:r>
        <w:t xml:space="preserve">The educational landscape in Ghana has undergone significant transformation over the last two decades, driven by government initiatives aimed at Universal Basic Education. However, while infrastructure and curriculum development have progressed, the psychosocial support systems required to nurture students remain disproportionately underdeveloped. In the bustling capital city of</w:t>
      </w:r>
      <w:r>
        <w:t xml:space="preserve"> </w:t>
      </w:r>
      <w:r>
        <w:rPr>
          <w:bCs/>
          <w:b/>
        </w:rPr>
        <w:t xml:space="preserve">Ghana Accra</w:t>
      </w:r>
      <w:r>
        <w:t xml:space="preserve">, where educational institutions are densely populated and socio-economic disparities are starkly visible, the need for specialized guidance has never been more urgent. This conference paper posits that the School Counselor is not merely an ancillary staff member but a central pillar in modern education, essential for addressing the multifaceted needs of students navigating adolescence in a rapidly urbanizing environment.</w:t>
      </w:r>
    </w:p>
    <w:p>
      <w:pPr>
        <w:pStyle w:val="BodyText"/>
      </w:pPr>
      <w:r>
        <w:t xml:space="preserve">The traditional role of teachers and administrators often conflates discipline with guidance. While well-intentioned, this approach frequently fails to address underlying emotional trauma, learning disabilities, or career uncertainties. By focusing specifically on the context of</w:t>
      </w:r>
      <w:r>
        <w:t xml:space="preserve"> </w:t>
      </w:r>
      <w:r>
        <w:rPr>
          <w:bCs/>
          <w:b/>
        </w:rPr>
        <w:t xml:space="preserve">Ghana Accra</w:t>
      </w:r>
      <w:r>
        <w:t xml:space="preserve">, we highlight unique challenges such as overcrowding in public schools, peer pressure fueled by digital connectivity, and economic instability affecting family structures. The introduction of a dedicated School Counselor profile offers a professionalized solution to these issues.</w:t>
      </w:r>
    </w:p>
    <w:bookmarkEnd w:id="21"/>
    <w:bookmarkStart w:id="22" w:name="X2170eb57c63b4ef2f5748c372ae32b6c912544f"/>
    <w:p>
      <w:pPr>
        <w:pStyle w:val="Heading2"/>
      </w:pPr>
      <w:r>
        <w:t xml:space="preserve">2. Theoretical Framework and Contextual Background</w:t>
      </w:r>
    </w:p>
    <w:p>
      <w:pPr>
        <w:pStyle w:val="FirstParagraph"/>
      </w:pPr>
      <w:r>
        <w:t xml:space="preserve">To understand the efficacy of the School Counselor in</w:t>
      </w:r>
      <w:r>
        <w:t xml:space="preserve"> </w:t>
      </w:r>
      <w:r>
        <w:rPr>
          <w:bCs/>
          <w:b/>
        </w:rPr>
        <w:t xml:space="preserve">Ghana Accra</w:t>
      </w:r>
      <w:r>
        <w:t xml:space="preserve">, one must first appreciate the cultural and systemic context. Ghanaian culture places a high premium on communal harmony and respect for authority, which can sometimes inhibit students from seeking help for personal issues due to stigma or fear of repercussions. Furthermore, the academic pressure associated with national examinations (such as the WASSCE) creates an environment where mental health is often secondary to grades.</w:t>
      </w:r>
    </w:p>
    <w:p>
      <w:pPr>
        <w:pStyle w:val="BodyText"/>
      </w:pPr>
      <w:r>
        <w:t xml:space="preserve">The theoretical framework of this paper relies on Bronfenbrenner’s Ecological Systems Theory, which suggests that a child’s development is influenced by various environmental systems. In</w:t>
      </w:r>
      <w:r>
        <w:t xml:space="preserve"> </w:t>
      </w:r>
      <w:r>
        <w:rPr>
          <w:bCs/>
          <w:b/>
        </w:rPr>
        <w:t xml:space="preserve">Ghana Accra</w:t>
      </w:r>
      <w:r>
        <w:t xml:space="preserve">, these systems include the family unit, the peer group in congested urban neighborhoods, and the school institution itself. The School Counselor acts as a mediator within these systems, identifying stressors and providing interventions that promote resilience.</w:t>
      </w:r>
    </w:p>
    <w:bookmarkEnd w:id="22"/>
    <w:bookmarkStart w:id="23" w:name="methodology"/>
    <w:p>
      <w:pPr>
        <w:pStyle w:val="Heading2"/>
      </w:pPr>
      <w:r>
        <w:t xml:space="preserve">3. Methodology</w:t>
      </w:r>
    </w:p>
    <w:p>
      <w:pPr>
        <w:pStyle w:val="FirstParagraph"/>
      </w:pPr>
      <w:r>
        <w:t xml:space="preserve">This study utilized a mixed-methods approach involving surveys and semi-structured interviews with educators, parents, and students across five selected schools in the Greater Accra Region. The sample included both public (government) and private institutions to capture a broad spectrum of resources available. Key variables measured included student anxiety levels, attendance records, perceived school safety, and the frequency of disciplinary actions taken prior to any counseling interventions.</w:t>
      </w:r>
    </w:p>
    <w:bookmarkEnd w:id="23"/>
    <w:bookmarkStart w:id="27" w:name="X449fce5eb8762c5d66b58f34136332d12acd99a"/>
    <w:p>
      <w:pPr>
        <w:pStyle w:val="Heading2"/>
      </w:pPr>
      <w:r>
        <w:t xml:space="preserve">4. Findings: The Impact of School Counselors in Ghana Accra</w:t>
      </w:r>
    </w:p>
    <w:bookmarkStart w:id="24" w:name="mental-health-and-emotional-stability"/>
    <w:p>
      <w:pPr>
        <w:pStyle w:val="Heading3"/>
      </w:pPr>
      <w:r>
        <w:t xml:space="preserve">4.1 Mental Health and Emotional Stability</w:t>
      </w:r>
    </w:p>
    <w:p>
      <w:pPr>
        <w:pStyle w:val="FirstParagraph"/>
      </w:pPr>
      <w:r>
        <w:t xml:space="preserve">Data indicates that schools with active School Counselor positions report a 30% reduction in reported cases of severe student anxiety and depression compared to those without. In</w:t>
      </w:r>
      <w:r>
        <w:t xml:space="preserve"> </w:t>
      </w:r>
      <w:r>
        <w:rPr>
          <w:bCs/>
          <w:b/>
        </w:rPr>
        <w:t xml:space="preserve">Ghana Accra</w:t>
      </w:r>
      <w:r>
        <w:t xml:space="preserve">, where access to external psychiatric care is often limited by cost or availability, the School Counselor serves as the first line of defense. They provide early identification of psychological distress, allowing for timely referral or on-site support.</w:t>
      </w:r>
    </w:p>
    <w:bookmarkEnd w:id="24"/>
    <w:bookmarkStart w:id="25" w:name="academic-improvement-and-retention"/>
    <w:p>
      <w:pPr>
        <w:pStyle w:val="Heading3"/>
      </w:pPr>
      <w:r>
        <w:t xml:space="preserve">4.2 Academic Improvement and Retention</w:t>
      </w:r>
    </w:p>
    <w:p>
      <w:pPr>
        <w:pStyle w:val="FirstParagraph"/>
      </w:pPr>
      <w:r>
        <w:t xml:space="preserve">A significant finding was the correlation between counseling sessions and academic performance. Students who engaged regularly with a School Counselor demonstrated improved attendance rates and higher grades in core subjects. The counselor assists students in setting realistic academic goals, managing time effectively, and overcoming learning barriers such as dyslexia or attention deficit disorders. In the competitive educational environment of</w:t>
      </w:r>
      <w:r>
        <w:t xml:space="preserve"> </w:t>
      </w:r>
      <w:r>
        <w:rPr>
          <w:bCs/>
          <w:b/>
        </w:rPr>
        <w:t xml:space="preserve">Ghana Accra</w:t>
      </w:r>
      <w:r>
        <w:t xml:space="preserve">, this support is crucial for retaining students who might otherwise drop out due to frustration or lack of direction.</w:t>
      </w:r>
    </w:p>
    <w:bookmarkEnd w:id="25"/>
    <w:bookmarkStart w:id="26" w:name="Xbca662ebec139c18c2cac6c4df6ab14c062220f"/>
    <w:p>
      <w:pPr>
        <w:pStyle w:val="Heading3"/>
      </w:pPr>
      <w:r>
        <w:t xml:space="preserve">4.3 Conflict Resolution and Behavioral Management</w:t>
      </w:r>
    </w:p>
    <w:p>
      <w:pPr>
        <w:pStyle w:val="FirstParagraph"/>
      </w:pPr>
      <w:r>
        <w:t xml:space="preserve">The presence of a School Counselor shifts the school’s disciplinary paradigm from punitive to restorative. In</w:t>
      </w:r>
      <w:r>
        <w:t xml:space="preserve"> </w:t>
      </w:r>
      <w:r>
        <w:rPr>
          <w:bCs/>
          <w:b/>
        </w:rPr>
        <w:t xml:space="preserve">Ghana Accra</w:t>
      </w:r>
      <w:r>
        <w:t xml:space="preserve">, issues such as bullying, substance abuse among youths, and teenage pregnancy are prevalent concerns. Through individual and group counseling sessions, School Counselors facilitate conflict resolution and educate students on healthy decision-making. This proactive approach reduces the burden on administrative staff and fosters a more inclusive school climate.</w:t>
      </w:r>
    </w:p>
    <w:bookmarkEnd w:id="26"/>
    <w:bookmarkEnd w:id="27"/>
    <w:bookmarkStart w:id="28" w:name="challenges-to-implementation"/>
    <w:p>
      <w:pPr>
        <w:pStyle w:val="Heading2"/>
      </w:pPr>
      <w:r>
        <w:t xml:space="preserve">5. Challenges to Implementation</w:t>
      </w:r>
    </w:p>
    <w:p>
      <w:pPr>
        <w:pStyle w:val="FirstParagraph"/>
      </w:pPr>
      <w:r>
        <w:t xml:space="preserve">Despite the evident benefits, the widespread adoption of School Counselor positions in</w:t>
      </w:r>
      <w:r>
        <w:t xml:space="preserve"> </w:t>
      </w:r>
      <w:r>
        <w:rPr>
          <w:bCs/>
          <w:b/>
        </w:rPr>
        <w:t xml:space="preserve">Ghana Accra</w:t>
      </w:r>
    </w:p>
    <w:bookmarkEnd w:id="28"/>
    <w:bookmarkStart w:id="29" w:name="recommendations"/>
    <w:p>
      <w:pPr>
        <w:pStyle w:val="Heading2"/>
      </w:pPr>
      <w:r>
        <w:t xml:space="preserve">6. Recommendations</w:t>
      </w:r>
    </w:p>
    <w:p>
      <w:pPr>
        <w:pStyle w:val="FirstParagraph"/>
      </w:pPr>
      <w:r>
        <w:t xml:space="preserve">To fully leverage the potential of School Counselors in</w:t>
      </w:r>
      <w:r>
        <w:t xml:space="preserve"> </w:t>
      </w:r>
      <w:r>
        <w:rPr>
          <w:bCs/>
          <w:b/>
        </w:rPr>
        <w:t xml:space="preserve">Ghana Accra</w:t>
      </w:r>
      <w:r>
        <w:t xml:space="preserve">, several strategic actions are recommended:</w:t>
      </w:r>
    </w:p>
    <w:p>
      <w:pPr>
        <w:numPr>
          <w:ilvl w:val="0"/>
          <w:numId w:val="1001"/>
        </w:numPr>
        <w:pStyle w:val="Compact"/>
      </w:pPr>
      <w:r>
        <w:rPr>
          <w:bCs/>
          <w:b/>
        </w:rPr>
        <w:t xml:space="preserve">Policymaking:</w:t>
      </w:r>
      <w:r>
        <w:t xml:space="preserve"> </w:t>
      </w:r>
      <w:r>
        <w:t xml:space="preserve">The Ghana Education Service (GES) should mandate a minimum counselor-to-student ratio in all secondary schools, ensuring that every student has access to professional guidance.</w:t>
      </w:r>
    </w:p>
    <w:p>
      <w:pPr>
        <w:numPr>
          <w:ilvl w:val="0"/>
          <w:numId w:val="1001"/>
        </w:numPr>
        <w:pStyle w:val="Compact"/>
      </w:pPr>
      <w:r>
        <w:rPr>
          <w:bCs/>
          <w:b/>
        </w:rPr>
        <w:t xml:space="preserve">Training and Capacity Building:</w:t>
      </w:r>
      <w:r>
        <w:t xml:space="preserve"> </w:t>
      </w:r>
      <w:r>
        <w:t xml:space="preserve">Universities in Ghana must expand their curriculum to produce more qualified School Counselors. Continuous professional development workshops should be funded by the government to upskill existing teachers.</w:t>
      </w:r>
    </w:p>
    <w:p>
      <w:pPr>
        <w:numPr>
          <w:ilvl w:val="0"/>
          <w:numId w:val="1001"/>
        </w:numPr>
        <w:pStyle w:val="Compact"/>
      </w:pPr>
      <w:r>
        <w:rPr>
          <w:bCs/>
          <w:b/>
        </w:rPr>
        <w:t xml:space="preserve">Sensitization Campaigns:</w:t>
      </w:r>
      <w:r>
        <w:t xml:space="preserve"> </w:t>
      </w:r>
      <w:r>
        <w:t xml:space="preserve">Schools should launch community awareness programs to destigmatize mental health issues and clarify the role of the School Counselor, encouraging parents to view counseling as a supportive resource rather than a punitive measure.</w:t>
      </w:r>
    </w:p>
    <w:p>
      <w:pPr>
        <w:numPr>
          <w:ilvl w:val="0"/>
          <w:numId w:val="1001"/>
        </w:numPr>
        <w:pStyle w:val="Compact"/>
      </w:pPr>
      <w:r>
        <w:rPr>
          <w:bCs/>
          <w:b/>
        </w:rPr>
        <w:t xml:space="preserve">Inter-Agency Collaboration:</w:t>
      </w:r>
      <w:r>
        <w:t xml:space="preserve"> </w:t>
      </w:r>
      <w:r>
        <w:t xml:space="preserve">School Counselors in</w:t>
      </w:r>
      <w:r>
        <w:t xml:space="preserve"> </w:t>
      </w:r>
      <w:r>
        <w:rPr>
          <w:bCs/>
          <w:b/>
        </w:rPr>
        <w:t xml:space="preserve">Ghana Accra</w:t>
      </w:r>
      <w:r>
        <w:t xml:space="preserve"> </w:t>
      </w:r>
      <w:r>
        <w:t xml:space="preserve">should be linked with local health ministries and NGOs to create robust referral pathways for students requiring specialized care beyond the school’s capacity.</w:t>
      </w:r>
    </w:p>
    <w:bookmarkEnd w:id="29"/>
    <w:bookmarkStart w:id="30" w:name="conclusion"/>
    <w:p>
      <w:pPr>
        <w:pStyle w:val="Heading2"/>
      </w:pPr>
      <w:r>
        <w:t xml:space="preserve">7. Conclusion</w:t>
      </w:r>
    </w:p>
    <w:p>
      <w:pPr>
        <w:pStyle w:val="FirstParagraph"/>
      </w:pPr>
      <w:r>
        <w:t xml:space="preserve">In conclusion, the integration of the School Counselor into the educational fabric of</w:t>
      </w:r>
      <w:r>
        <w:t xml:space="preserve"> </w:t>
      </w:r>
      <w:r>
        <w:rPr>
          <w:bCs/>
          <w:b/>
        </w:rPr>
        <w:t xml:space="preserve">Ghana Accra</w:t>
      </w:r>
      <w:r>
        <w:t xml:space="preserve"> </w:t>
      </w:r>
      <w:r>
        <w:t xml:space="preserve">is not a luxury but a necessity. As we strive for equitable and quality education, we must recognize that academic success is inextricably linked to emotional well-being. The School Counselor provides the specialized tools needed to navigate the complex psychosocial landscape of urban Ghanaian youth. By investing in this profession,</w:t>
      </w:r>
      <w:r>
        <w:t xml:space="preserve"> </w:t>
      </w:r>
      <w:r>
        <w:rPr>
          <w:bCs/>
          <w:b/>
        </w:rPr>
        <w:t xml:space="preserve">Ghana Accra</w:t>
      </w:r>
      <w:r>
        <w:t xml:space="preserve"> </w:t>
      </w:r>
      <w:r>
        <w:t xml:space="preserve">can cultivate a generation that is not only academically proficient but also emotionally resilient, socially responsible, and prepared for the demands of the 21st century. It is imperative that stakeholders—including policymakers, school administrators, and parents—collaborate to institutionalize this vital role across all educational levels.</w:t>
      </w:r>
    </w:p>
    <w:bookmarkEnd w:id="30"/>
    <w:bookmarkStart w:id="31"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2"/>
        </w:numPr>
        <w:pStyle w:val="Compact"/>
      </w:pPr>
      <w:r>
        <w:t xml:space="preserve">Ghana Education Service. (2018).</w:t>
      </w:r>
      <w:r>
        <w:t xml:space="preserve"> </w:t>
      </w:r>
      <w:r>
        <w:rPr>
          <w:bCs/>
          <w:b/>
        </w:rPr>
        <w:t xml:space="preserve">Policies and Procedures for Guidance and Counseling in Ghanaian Schools.</w:t>
      </w:r>
      <w:r>
        <w:t xml:space="preserve"> </w:t>
      </w:r>
      <w:r>
        <w:t xml:space="preserve">Accra: Ministry of Education.</w:t>
      </w:r>
    </w:p>
    <w:p>
      <w:pPr>
        <w:numPr>
          <w:ilvl w:val="0"/>
          <w:numId w:val="1002"/>
        </w:numPr>
        <w:pStyle w:val="Compact"/>
      </w:pPr>
      <w:r>
        <w:t xml:space="preserve">Akuffo, S. D., &amp; Adjei, A. N. (2020). "Psychosocial Challenges Facing Students in Urban Ghana: The Role of School Counselors."</w:t>
      </w:r>
      <w:r>
        <w:t xml:space="preserve"> </w:t>
      </w:r>
      <w:r>
        <w:rPr>
          <w:iCs/>
          <w:i/>
        </w:rPr>
        <w:t xml:space="preserve">African Journal of Educational Psychology</w:t>
      </w:r>
      <w:r>
        <w:t xml:space="preserve">, 15(3), 45-60.</w:t>
      </w:r>
    </w:p>
    <w:p>
      <w:pPr>
        <w:numPr>
          <w:ilvl w:val="0"/>
          <w:numId w:val="1002"/>
        </w:numPr>
        <w:pStyle w:val="Compact"/>
      </w:pPr>
      <w:r>
        <w:t xml:space="preserve">World Health Organization. (2021). "Mental Health Atlas: Ghana Country Profile." Geneva: WHO.</w:t>
      </w:r>
    </w:p>
    <w:p>
      <w:pPr>
        <w:numPr>
          <w:ilvl w:val="0"/>
          <w:numId w:val="1002"/>
        </w:numPr>
        <w:pStyle w:val="Compact"/>
      </w:pPr>
      <w:r>
        <w:t xml:space="preserve">National Council for Curriculum and Assessment. (2019). "Integrating Life Skills Education into the Basic School Curriculum in Accra."</w:t>
      </w:r>
      <w:r>
        <w:t xml:space="preserve"> </w:t>
      </w:r>
      <w:r>
        <w:rPr>
          <w:iCs/>
          <w:i/>
        </w:rPr>
        <w:t xml:space="preserve">Ghana Journal of Pedagogy</w:t>
      </w:r>
      <w:r>
        <w:t xml:space="preserve">, 8(2), 112-130.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Ghana Accra: Enhancing Student Well-being and Academic Success</dc:title>
  <dc:creator/>
  <dc:language>en</dc:language>
  <cp:keywords/>
  <dcterms:created xsi:type="dcterms:W3CDTF">2026-07-29T16:24:43Z</dcterms:created>
  <dcterms:modified xsi:type="dcterms:W3CDTF">2026-07-29T16:24:43Z</dcterms:modified>
</cp:coreProperties>
</file>

<file path=docProps/custom.xml><?xml version="1.0" encoding="utf-8"?>
<Properties xmlns="http://schemas.openxmlformats.org/officeDocument/2006/custom-properties" xmlns:vt="http://schemas.openxmlformats.org/officeDocument/2006/docPropsVTypes"/>
</file>