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Rome:</w:t>
      </w:r>
      <w:r>
        <w:t xml:space="preserve"> </w:t>
      </w:r>
      <w:r>
        <w:t xml:space="preserve">Bridging</w:t>
      </w:r>
      <w:r>
        <w:t xml:space="preserve"> </w:t>
      </w:r>
      <w:r>
        <w:t xml:space="preserve">Academic</w:t>
      </w:r>
      <w:r>
        <w:t xml:space="preserve"> </w:t>
      </w:r>
      <w:r>
        <w:t xml:space="preserve">Excellence</w:t>
      </w:r>
      <w:r>
        <w:t xml:space="preserve"> </w:t>
      </w:r>
      <w:r>
        <w:t xml:space="preserve">and</w:t>
      </w:r>
      <w:r>
        <w:t xml:space="preserve"> </w:t>
      </w:r>
      <w:r>
        <w:t xml:space="preserve">Holistic</w:t>
      </w:r>
      <w:r>
        <w:t xml:space="preserve"> </w:t>
      </w:r>
      <w:r>
        <w:t xml:space="preserve">Well-being</w:t>
      </w:r>
    </w:p>
    <w:p>
      <w:pPr>
        <w:pStyle w:val="FirstParagraph"/>
      </w:pPr>
      <w:r>
        <w:t xml:space="preserve">```html</w:t>
      </w:r>
    </w:p>
    <w:bookmarkStart w:id="30" w:name="Xefd34727b100e210522311bbaa1886f7379f30c"/>
    <w:p>
      <w:pPr>
        <w:pStyle w:val="Heading1"/>
      </w:pPr>
      <w:r>
        <w:t xml:space="preserve">The Evolving Role of the School Counselor in Italy Rome:</w:t>
      </w:r>
      <w:r>
        <w:br/>
      </w:r>
      <w:r>
        <w:t xml:space="preserve">Bridging Academic Excellence and Holistic Well-being</w:t>
      </w:r>
    </w:p>
    <w:p>
      <w:pPr>
        <w:pStyle w:val="FirstParagraph"/>
      </w:pPr>
      <w:r>
        <w:t xml:space="preserve">Presented at the International Conference on Educational Psychology and Guidance</w:t>
      </w:r>
      <w:r>
        <w:br/>
      </w:r>
      <w:r>
        <w:t xml:space="preserve">Rome, Italy</w:t>
      </w:r>
      <w:r>
        <w:br/>
      </w:r>
      <w:r>
        <w:br/>
      </w:r>
      <w:r>
        <w:rPr>
          <w:bCs/>
          <w:b/>
        </w:rPr>
        <w:t xml:space="preserve">Abstract:</w:t>
      </w:r>
      <w:r>
        <w:br/>
      </w:r>
      <w:r>
        <w:t xml:space="preserve">This paper examines the critical expansion of the School Counselor role within the educational landscape of Italy, with a specific focus on Rome. As Italian schools navigate post-pandemic challenges, rising mental health awareness, and diverse student populations, the traditional boundaries of guidance are shifting. This document argues that integrating comprehensive School Counselor programs in Italy Rome is essential for fostering both academic success and emotional resilience among students.</w:t>
      </w:r>
    </w:p>
    <w:bookmarkStart w:id="20" w:name="introduction"/>
    <w:p>
      <w:pPr>
        <w:pStyle w:val="Heading2"/>
      </w:pPr>
      <w:r>
        <w:t xml:space="preserve">1. Introduction</w:t>
      </w:r>
    </w:p>
    <w:p>
      <w:pPr>
        <w:pStyle w:val="FirstParagraph"/>
      </w:pPr>
      <w:r>
        <w:t xml:space="preserve">The educational framework in Italy has long been characterized by a strong emphasis on academic rigor and classical humanities. However, the 21st-century classroom demands a more holistic approach to student development. In this context, the School Counselor has emerged not merely as an administrative figure but as a pivotal agent of change. This paper specifically addresses the unique challenges and opportunities present in Italy Rome, where historical cultural norms intersect with modern educational psychology.</w:t>
      </w:r>
    </w:p>
    <w:p>
      <w:pPr>
        <w:pStyle w:val="BodyText"/>
      </w:pPr>
      <w:r>
        <w:t xml:space="preserve">Rome, as the capital of Italy and a hub for international tourism, diplomacy, and higher education (hosting institutions such as Sapienza University), presents a microcosm of global educational trends. The Student population in Rome is increasingly diverse, encompassing local residents, internal migrants from other Italian regions seeking university education or secondary schooling, and international families. Consequently the School Counselor must possess cultural competence alongside psychological expertise to address the multifaceted needs of this demographic.</w:t>
      </w:r>
    </w:p>
    <w:bookmarkEnd w:id="20"/>
    <w:bookmarkStart w:id="21" w:name="X2f7c4858fe666138926b79753537108ed90a438"/>
    <w:p>
      <w:pPr>
        <w:pStyle w:val="Heading2"/>
      </w:pPr>
      <w:r>
        <w:t xml:space="preserve">2. Historical Context and Current Landscape in Italy</w:t>
      </w:r>
    </w:p>
    <w:p>
      <w:pPr>
        <w:pStyle w:val="FirstParagraph"/>
      </w:pPr>
      <w:r>
        <w:t xml:space="preserve">Historically, guidance services in Italian schools have been under-resourced compared to their counterparts in North America or Northern Europe. The role was often limited to career placement for older students, neglecting the socio-emotional needs of younger pupils. However recent legislative reforms and a growing societal awareness regarding mental health have catalyzed a shift.</w:t>
      </w:r>
    </w:p>
    <w:p>
      <w:pPr>
        <w:pStyle w:val="BodyText"/>
      </w:pPr>
      <w:r>
        <w:t xml:space="preserve">In Italy Rome specifically, there is a pressing need to align school support systems with the broader European frameworks for educational welfare. The Ministry of Education has begun to emphasize "inclusive education" (inclusione scolastica), mandating greater support for students with disabilities and those from disadvantaged backgrounds. While significant progress has been made in integrating special education needs coordinators (support teachers), the generalist School Counselor role remains underdeveloped in many public institutions across the city.</w:t>
      </w:r>
    </w:p>
    <w:p>
      <w:pPr>
        <w:pStyle w:val="BodyText"/>
      </w:pPr>
      <w:r>
        <w:t xml:space="preserve">This paper posits that to fully realize the goals of inclusive education, Rome must institutionalize a robust model for the School Counselor. This professional should operate within a multi-tiered system of support (MTSS), providing preventive interventions for all students, targeted support for at-risk groups, and intensive services for those with complex needs.</w:t>
      </w:r>
    </w:p>
    <w:bookmarkEnd w:id="21"/>
    <w:bookmarkStart w:id="25" w:name="X03199b4659530687fe5b33b73d3ccd2d34e6782"/>
    <w:p>
      <w:pPr>
        <w:pStyle w:val="Heading2"/>
      </w:pPr>
      <w:r>
        <w:t xml:space="preserve">3. The Multifaceted Role of the School Counselor</w:t>
      </w:r>
    </w:p>
    <w:p>
      <w:pPr>
        <w:pStyle w:val="FirstParagraph"/>
      </w:pPr>
      <w:r>
        <w:t xml:space="preserve">The modern School Counselor in Italy Rome must transcend traditional counseling boundaries. Their role can be categorized into three primary domains: academic advising, career planning, and socio-emotional support.</w:t>
      </w:r>
    </w:p>
    <w:bookmarkStart w:id="22" w:name="academic-advising-and-engagement"/>
    <w:p>
      <w:pPr>
        <w:pStyle w:val="Heading3"/>
      </w:pPr>
      <w:r>
        <w:t xml:space="preserve">3.1 Academic Advising and Engagement</w:t>
      </w:r>
    </w:p>
    <w:p>
      <w:pPr>
        <w:pStyle w:val="FirstParagraph"/>
      </w:pPr>
      <w:r>
        <w:t xml:space="preserve">In the competitive academic environment of Rome, particularly for students preparing for university entrance exams or specialized high school tracks (such as Liceo Classico), stress levels are often prohibitively high. School Counselors play a crucial role in teaching time management, study skills, and goal-setting strategies. By collaborating with teachers and parents, they help create an academic environment that values effort over mere outcome, thereby reducing anxiety and promoting long-term engagement.</w:t>
      </w:r>
    </w:p>
    <w:bookmarkEnd w:id="22"/>
    <w:bookmarkStart w:id="23" w:name="socio-emotional-learning-sel"/>
    <w:p>
      <w:pPr>
        <w:pStyle w:val="Heading3"/>
      </w:pPr>
      <w:r>
        <w:t xml:space="preserve">3.2 Socio-Emotional Learning (SEL)</w:t>
      </w:r>
    </w:p>
    <w:p>
      <w:pPr>
        <w:pStyle w:val="FirstParagraph"/>
      </w:pPr>
      <w:r>
        <w:t xml:space="preserve">Socio-emotional learning has gained traction in Italian pedagogy. School Counselors are essential facilitators of SEL curricula, helping students identify emotions, manage stress, and develop empathy. In a city as dense and culturally vibrant as Rome, interpersonal conflicts can arise from diverse backgrounds. The Counselor serves as a neutral mediator and educator, fostering a school climate rooted in respect and understanding.</w:t>
      </w:r>
    </w:p>
    <w:bookmarkEnd w:id="23"/>
    <w:bookmarkStart w:id="24" w:name="career-guidance-for-the-future-economy"/>
    <w:p>
      <w:pPr>
        <w:pStyle w:val="Heading3"/>
      </w:pPr>
      <w:r>
        <w:t xml:space="preserve">3.3 Career Guidance for the Future Economy</w:t>
      </w:r>
    </w:p>
    <w:p>
      <w:pPr>
        <w:pStyle w:val="FirstParagraph"/>
      </w:pPr>
      <w:r>
        <w:t xml:space="preserve">Rome is undergoing an economic transition towards technology, services, and green energy industries. Traditional career paths are evolving rapidly. School Counselors must partner with local businesses, universities within Italy Rome (such as Tor Vergata or Roma Tre), and alumni networks to provide students with realistic insights into the future job market. This bridge between secondary education and higher education/career is vital for reducing youth unemployment and underemployment.</w:t>
      </w:r>
    </w:p>
    <w:bookmarkEnd w:id="24"/>
    <w:bookmarkEnd w:id="25"/>
    <w:bookmarkStart w:id="26" w:name="challenges-specific-to-the-rome-context"/>
    <w:p>
      <w:pPr>
        <w:pStyle w:val="Heading2"/>
      </w:pPr>
      <w:r>
        <w:t xml:space="preserve">4. Challenges Specific to the Rome Context</w:t>
      </w:r>
    </w:p>
    <w:p>
      <w:pPr>
        <w:pStyle w:val="FirstParagraph"/>
      </w:pPr>
      <w:r>
        <w:t xml:space="preserve">Implementing an effective School Counselor program in Italy Rome faces distinct hurdles. Firstly, resource allocation remains a challenge due to budget constraints within public education budgets. Secondly, there is a cultural stigma often associated with seeking psychological help in certain communities within Southern Italy and urban centers like Rome. Overcoming this requires the School Counselor to build trust and normalize mental health conversations.</w:t>
      </w:r>
    </w:p>
    <w:p>
      <w:pPr>
        <w:pStyle w:val="BodyText"/>
      </w:pPr>
      <w:r>
        <w:t xml:space="preserve">Furthermore, language barriers can complicate services for non-native Italian speaking students. Many schools in Rome serve refugee populations or children of immigrants from Africa, Asia, and Eastern Europe. Counselors must either be bilingual themselves or work closely with interpreters to ensure equitable access to support services.</w:t>
      </w:r>
    </w:p>
    <w:bookmarkEnd w:id="26"/>
    <w:bookmarkStart w:id="27" w:name="recommendations-for-policy-and-practice"/>
    <w:p>
      <w:pPr>
        <w:pStyle w:val="Heading2"/>
      </w:pPr>
      <w:r>
        <w:t xml:space="preserve">5. Recommendations for Policy and Practice</w:t>
      </w:r>
    </w:p>
    <w:p>
      <w:pPr>
        <w:pStyle w:val="FirstParagraph"/>
      </w:pPr>
      <w:r>
        <w:t xml:space="preserve">To address these challenges, this paper proposes several strategic recommendations for stakeholders in Italy Rome:</w:t>
      </w:r>
    </w:p>
    <w:p>
      <w:pPr>
        <w:numPr>
          <w:ilvl w:val="0"/>
          <w:numId w:val="1001"/>
        </w:numPr>
        <w:pStyle w:val="Compact"/>
      </w:pPr>
      <w:r>
        <w:rPr>
          <w:bCs/>
          <w:b/>
        </w:rPr>
        <w:t xml:space="preserve">Mandatory Staffing Ratios:</w:t>
      </w:r>
      <w:r>
        <w:t xml:space="preserve">The Italian Ministry of Education should mandate specific ratios of School Counselors to student populations, similar to models adopted by the American School Counselor Association (ASCA), tailored to local needs.</w:t>
      </w:r>
    </w:p>
    <w:p>
      <w:pPr>
        <w:numPr>
          <w:ilvl w:val="0"/>
          <w:numId w:val="1001"/>
        </w:numPr>
        <w:pStyle w:val="Compact"/>
      </w:pPr>
      <w:r>
        <w:rPr>
          <w:bCs/>
          <w:b/>
        </w:rPr>
        <w:t xml:space="preserve">Professional Development:</w:t>
      </w:r>
      <w:r>
        <w:t xml:space="preserve">Continuous training programs must be established for current school staff in Italy Rome on mental health first aid, conflict resolution, and cultural competency.</w:t>
      </w:r>
    </w:p>
    <w:p>
      <w:pPr>
        <w:numPr>
          <w:ilvl w:val="0"/>
          <w:numId w:val="1001"/>
        </w:numPr>
        <w:pStyle w:val="Compact"/>
      </w:pPr>
      <w:r>
        <w:rPr>
          <w:bCs/>
          <w:b/>
        </w:rPr>
        <w:t xml:space="preserve">Collaborative Networks:</w:t>
      </w:r>
      <w:r>
        <w:t xml:space="preserve">Schools should establish formal partnerships with local hospitals, NGOs, and psychological associations in Rome to create a referral network that extends beyond the school gates.</w:t>
      </w:r>
    </w:p>
    <w:p>
      <w:pPr>
        <w:numPr>
          <w:ilvl w:val="0"/>
          <w:numId w:val="1001"/>
        </w:numPr>
        <w:pStyle w:val="Compact"/>
      </w:pPr>
      <w:r>
        <w:rPr>
          <w:bCs/>
          <w:b/>
        </w:rPr>
        <w:t xml:space="preserve">Inclusive Curricula:</w:t>
      </w:r>
      <w:r>
        <w:t xml:space="preserve">The integration of SEL into the national curriculum must be standardized, ensuring that School Counselors have structured time to deliver preventive programs rather than only reacting to crises.</w:t>
      </w:r>
    </w:p>
    <w:bookmarkEnd w:id="27"/>
    <w:bookmarkStart w:id="28" w:name="conclusion"/>
    <w:p>
      <w:pPr>
        <w:pStyle w:val="Heading2"/>
      </w:pPr>
      <w:r>
        <w:t xml:space="preserve">6. Conclusion</w:t>
      </w:r>
    </w:p>
    <w:p>
      <w:pPr>
        <w:pStyle w:val="FirstParagraph"/>
      </w:pPr>
      <w:r>
        <w:t xml:space="preserve">The role of the School Counselor is no longer optional; it is a fundamental component of a modern, equitable, and effective educational system. For Italy Rome, embracing this professional role offers a pathway to nurturing resilient, adaptable, and emotionally intelligent citizens. By investing in comprehensive counseling services that address academic, career, and socio-emotional needs simultaneously schools can ensure that every student in the Eternal City has the opportunity to thrive.</w:t>
      </w:r>
    </w:p>
    <w:p>
      <w:pPr>
        <w:pStyle w:val="BodyText"/>
      </w:pPr>
      <w:r>
        <w:t xml:space="preserve">As we look toward the future of education in Europe Rome must serve as a pioneer. The successful integration of the School Counselor will not only benefit individual students but will also contribute to the broader social cohesion and economic vitality of Italy. It is imperative that policymakers, educators, and community leaders in Italy Rome collaborate to build a sustainable framework for school counseling that honors both tradition and innovation.</w:t>
      </w:r>
    </w:p>
    <w:bookmarkEnd w:id="28"/>
    <w:bookmarkStart w:id="29" w:name="references"/>
    <w:p>
      <w:pPr>
        <w:pStyle w:val="Heading2"/>
      </w:pPr>
      <w:r>
        <w:t xml:space="preserve">References</w:t>
      </w:r>
    </w:p>
    <w:p>
      <w:pPr>
        <w:pStyle w:val="FirstParagraph"/>
      </w:pPr>
      <w:r>
        <w:t xml:space="preserve">(Note: These are representative references for the purpose of this conference paper format)</w:t>
      </w:r>
    </w:p>
    <w:p>
      <w:pPr>
        <w:numPr>
          <w:ilvl w:val="0"/>
          <w:numId w:val="1002"/>
        </w:numPr>
        <w:pStyle w:val="Compact"/>
      </w:pPr>
      <w:r>
        <w:t xml:space="preserve">American School Counselor Association. (2019). The ASCA National Model: A Framework for School Counseling Programs.</w:t>
      </w:r>
    </w:p>
    <w:p>
      <w:pPr>
        <w:numPr>
          <w:ilvl w:val="0"/>
          <w:numId w:val="1002"/>
        </w:numPr>
        <w:pStyle w:val="Compact"/>
      </w:pPr>
      <w:r>
        <w:t xml:space="preserve">Miur, Ministero dell'Istruzione e del Merito. (2020). Linee Guida per l'Inclusione Scolastica. Roma.</w:t>
      </w:r>
    </w:p>
    <w:p>
      <w:pPr>
        <w:numPr>
          <w:ilvl w:val="0"/>
          <w:numId w:val="1002"/>
        </w:numPr>
        <w:pStyle w:val="Compact"/>
      </w:pPr>
      <w:r>
        <w:t xml:space="preserve">Biancheri, C., &amp; Rosnati, R. (2019). Mental Health in Schools: Challenges and Opportunities in the Italian Context. Journal of European Psychology Students.</w:t>
      </w:r>
    </w:p>
    <w:p>
      <w:pPr>
        <w:numPr>
          <w:ilvl w:val="0"/>
          <w:numId w:val="1002"/>
        </w:numPr>
        <w:pStyle w:val="Compact"/>
      </w:pPr>
      <w:r>
        <w:t xml:space="preserve">Eurostat. (2023). Youth Unemployment and Education Statistics in EU Member States.</w:t>
      </w:r>
    </w:p>
    <w:p>
      <w:pPr>
        <w:numPr>
          <w:ilvl w:val="0"/>
          <w:numId w:val="1002"/>
        </w:numPr>
        <w:pStyle w:val="Compact"/>
      </w:pPr>
      <w:r>
        <w:t xml:space="preserve">Sapienza University of Rome Department of Psychology. (2021). Report on Student Well-being in Urban Settings.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Italy Rome: Bridging Academic Excellence and Holistic Well-being</dc:title>
  <dc:creator/>
  <dc:language>en</dc:language>
  <cp:keywords/>
  <dcterms:created xsi:type="dcterms:W3CDTF">2026-07-29T22:32:04Z</dcterms:created>
  <dcterms:modified xsi:type="dcterms:W3CDTF">2026-07-29T22:32:04Z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