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Harmonious</w:t>
      </w:r>
      <w:r>
        <w:t xml:space="preserve"> </w:t>
      </w:r>
      <w:r>
        <w:t xml:space="preserve">Mind:</w:t>
      </w:r>
      <w:r>
        <w:t xml:space="preserve"> </w:t>
      </w:r>
      <w:r>
        <w:t xml:space="preserve">Integrating</w:t>
      </w:r>
      <w:r>
        <w:t xml:space="preserve"> </w:t>
      </w:r>
      <w:r>
        <w:t xml:space="preserve">Global</w:t>
      </w:r>
      <w:r>
        <w:t xml:space="preserve"> </w:t>
      </w:r>
      <w:r>
        <w:t xml:space="preserve">Best</w:t>
      </w:r>
      <w:r>
        <w:t xml:space="preserve"> </w:t>
      </w:r>
      <w:r>
        <w:t xml:space="preserve">Practices</w:t>
      </w:r>
      <w:r>
        <w:t xml:space="preserve"> </w:t>
      </w:r>
      <w:r>
        <w:t xml:space="preserve">in</w:t>
      </w:r>
      <w:r>
        <w:t xml:space="preserve"> </w:t>
      </w:r>
      <w:r>
        <w:t xml:space="preserve">School</w:t>
      </w:r>
      <w:r>
        <w:t xml:space="preserve"> </w:t>
      </w:r>
      <w:r>
        <w:t xml:space="preserve">Counseling</w:t>
      </w:r>
      <w:r>
        <w:t xml:space="preserve"> </w:t>
      </w:r>
      <w:r>
        <w:t xml:space="preserve">within</w:t>
      </w:r>
      <w:r>
        <w:t xml:space="preserve"> </w:t>
      </w:r>
      <w:r>
        <w:t xml:space="preserve">the</w:t>
      </w:r>
      <w:r>
        <w:t xml:space="preserve"> </w:t>
      </w:r>
      <w:r>
        <w:t xml:space="preserve">Unique</w:t>
      </w:r>
      <w:r>
        <w:t xml:space="preserve"> </w:t>
      </w:r>
      <w:r>
        <w:t xml:space="preserve">Educational</w:t>
      </w:r>
      <w:r>
        <w:t xml:space="preserve"> </w:t>
      </w:r>
      <w:r>
        <w:t xml:space="preserve">Landscape</w:t>
      </w:r>
      <w:r>
        <w:t xml:space="preserve"> </w:t>
      </w:r>
      <w:r>
        <w:t xml:space="preserve">of</w:t>
      </w:r>
      <w:r>
        <w:t xml:space="preserve"> </w:t>
      </w:r>
      <w:r>
        <w:t xml:space="preserve">Japan</w:t>
      </w:r>
      <w:r>
        <w:t xml:space="preserve"> </w:t>
      </w:r>
      <w:r>
        <w:t xml:space="preserve">Kyoto</w:t>
      </w:r>
    </w:p>
    <w:bookmarkStart w:id="36" w:name="X7d868bf9d5e45d17a0563159c02c8fce4bd7548"/>
    <w:p>
      <w:pPr>
        <w:pStyle w:val="Heading1"/>
      </w:pPr>
      <w:r>
        <w:t xml:space="preserve">The Harmonious Mind: Integrating Global Best Practices in School Counseling within the Unique Educational Landscape of Japan Kyoto</w:t>
      </w:r>
    </w:p>
    <w:p>
      <w:pPr>
        <w:pStyle w:val="FirstParagraph"/>
      </w:pPr>
      <w:r>
        <w:rPr>
          <w:bCs/>
          <w:b/>
        </w:rPr>
        <w:t xml:space="preserve">Author:</w:t>
      </w:r>
      <w:r>
        <w:t xml:space="preserve"> </w:t>
      </w:r>
      <w:r>
        <w:t xml:space="preserve">Dr. Elena Sato</w:t>
      </w:r>
      <w:r>
        <w:br/>
      </w:r>
      <w:r>
        <w:rPr>
          <w:iCs/>
          <w:i/>
        </w:rPr>
        <w:t xml:space="preserve">Institute of Educational Psychology and Global Student Support</w:t>
      </w:r>
    </w:p>
    <w:bookmarkStart w:id="20" w:name="abstract"/>
    <w:p>
      <w:pPr>
        <w:pStyle w:val="Heading2"/>
      </w:pPr>
      <w:r>
        <w:t xml:space="preserve">Abstract</w:t>
      </w:r>
    </w:p>
    <w:p>
      <w:pPr>
        <w:pStyle w:val="FirstParagraph"/>
      </w:pPr>
      <w:r>
        <w:t xml:space="preserve">This paper examines the evolving role of the School Counselor within the educational ecosystem of Japan Kyoto, a region distinguished by its deep historical traditions and rapid modernization. As academic pressures intensify in Japan’s competitive educational environment, particularly in urban hubs like Kyoto, student mental health challenges have reached critical levels. This study analyzes current interventions for bullying (ijime), school refusal (futoko), and exam anxiety. It proposes an adapted model of School Counselor integration that respects local cultural nuances while implementing evidence-based psychological frameworks. The findings suggest that a culturally responsive approach, blending Western therapeutic techniques with Eastern concepts of group harmony and mindfulness, significantly improves student outcomes in Kyoto schools.</w:t>
      </w:r>
    </w:p>
    <w:bookmarkEnd w:id="20"/>
    <w:p>
      <w:pPr>
        <w:pStyle w:val="BodyText"/>
      </w:pPr>
      <w:r>
        <w:t xml:space="preserve">Keywords: School Counselor, Japan Kyoto, Student Mental Health, Cultural Adaptation, Educational Psychology.</w:t>
      </w:r>
    </w:p>
    <w:bookmarkStart w:id="21" w:name="introduction"/>
    <w:p>
      <w:pPr>
        <w:pStyle w:val="Heading2"/>
      </w:pPr>
      <w:r>
        <w:t xml:space="preserve">1. Introduction</w:t>
      </w:r>
    </w:p>
    <w:p>
      <w:pPr>
        <w:pStyle w:val="FirstParagraph"/>
      </w:pPr>
      <w:r>
        <w:t xml:space="preserve">The landscape of education in Asia is undergoing a profound transformation. Nowhere is this more evident than in Japan Kyoto, a city that serves as both the cultural heart of Japan and a center for rigorous academic achievement. While traditional educational systems have long emphasized collective harmony, discipline, and high academic standards, these strengths can inadvertently create significant psychological stressors for students. In recent years, the Japanese Ministry of Education has recognized the urgent need to strengthen support systems within schools.</w:t>
      </w:r>
    </w:p>
    <w:p>
      <w:pPr>
        <w:pStyle w:val="BodyText"/>
      </w:pPr>
      <w:r>
        <w:t xml:space="preserve">Central to this shift is the professionalization and expansion of the School Counselor role. However, importing Western models of counseling directly into Japan Kyoto presents unique challenges. The concept of individual therapy often clashes with cultural values that prioritize group cohesion and social conformity. Therefore, this paper argues for a hybrid model where the School Counselor acts not just as a therapist, but as a cultural mediator and systemic facilitator within the Kyoto educational context.</w:t>
      </w:r>
    </w:p>
    <w:bookmarkEnd w:id="21"/>
    <w:bookmarkStart w:id="25" w:name="X438f74a9abd47c4934c3cd529408af7d08fb4eb"/>
    <w:p>
      <w:pPr>
        <w:pStyle w:val="Heading2"/>
      </w:pPr>
      <w:r>
        <w:t xml:space="preserve">2. The Context: Educational Pressures in Japan Kyoto</w:t>
      </w:r>
    </w:p>
    <w:p>
      <w:pPr>
        <w:pStyle w:val="FirstParagraph"/>
      </w:pPr>
      <w:r>
        <w:t xml:space="preserve">Kyoto, home to prestigious universities such as Kyoto University and numerous high-performing private schools, faces intense competition at every level of education. For students in this region, the pressure to succeed is multifaceted.</w:t>
      </w:r>
    </w:p>
    <w:bookmarkStart w:id="22" w:name="academic-rigor-and-exam-hell"/>
    <w:p>
      <w:pPr>
        <w:pStyle w:val="Heading3"/>
      </w:pPr>
      <w:r>
        <w:t xml:space="preserve">2.1 Academic Rigor and Exam Hell</w:t>
      </w:r>
    </w:p>
    <w:p>
      <w:pPr>
        <w:pStyle w:val="FirstParagraph"/>
      </w:pPr>
      <w:r>
        <w:t xml:space="preserve">The concept of "exam hell" (juken jigoku) is particularly acute in Japan Kyoto. Students often attend cram schools (juku) late into the evening, leaving little time for rest or socialization outside of academic pursuits. This relentless schedule contributes to high levels of burnout and anxiety among adolescents.</w:t>
      </w:r>
    </w:p>
    <w:bookmarkEnd w:id="22"/>
    <w:bookmarkStart w:id="23" w:name="social-dynamics-and-bullying"/>
    <w:p>
      <w:pPr>
        <w:pStyle w:val="Heading3"/>
      </w:pPr>
      <w:r>
        <w:t xml:space="preserve">2.2 Social Dynamics and Bullying</w:t>
      </w:r>
    </w:p>
    <w:p>
      <w:pPr>
        <w:pStyle w:val="FirstParagraph"/>
      </w:pPr>
      <w:r>
        <w:t xml:space="preserve">Bullying, or "ijime," remains a persistent issue in Japanese schools. Unlike Western contexts where bullying might be viewed as individual conflict, ijime often involves group dynamics where the collective excludes an individual to maintain perceived harmony. In Kyoto’s close-knit school communities, this can lead to severe isolation and psychological trauma for victims.</w:t>
      </w:r>
    </w:p>
    <w:bookmarkEnd w:id="23"/>
    <w:bookmarkStart w:id="24" w:name="school-refusal-futoko"/>
    <w:p>
      <w:pPr>
        <w:pStyle w:val="Heading3"/>
      </w:pPr>
      <w:r>
        <w:t xml:space="preserve">2.3 School Refusal (Futoko)</w:t>
      </w:r>
    </w:p>
    <w:p>
      <w:pPr>
        <w:pStyle w:val="FirstParagraph"/>
      </w:pPr>
      <w:r>
        <w:t xml:space="preserve">School refusal is a growing phenomenon in Japan Kyoto. Students who withdraw from school often suffer not only from anxiety but also from societal stigma, as absence is frequently misinterpreted by educators and parents as laziness or defiance rather than a cry for help.</w:t>
      </w:r>
    </w:p>
    <w:bookmarkEnd w:id="24"/>
    <w:bookmarkEnd w:id="25"/>
    <w:bookmarkStart w:id="28" w:name="Xa59cb13b910e92fb94c7ccc804294c72f28b0fe"/>
    <w:p>
      <w:pPr>
        <w:pStyle w:val="Heading2"/>
      </w:pPr>
      <w:r>
        <w:t xml:space="preserve">3. The Role of the School Counselor: Challenges and Opportunities</w:t>
      </w:r>
    </w:p>
    <w:p>
      <w:pPr>
        <w:pStyle w:val="FirstParagraph"/>
      </w:pPr>
      <w:r>
        <w:t xml:space="preserve">The School Counselor in this context faces a dual mandate: to provide clinical support to individuals and to address systemic issues within the school environment. Traditionally, guidance teachers (sodan karichu) in Japan have handled these duties alongside their teaching loads. However, this part-time approach is often insufficient.</w:t>
      </w:r>
    </w:p>
    <w:bookmarkStart w:id="26" w:name="cultural-barriers"/>
    <w:p>
      <w:pPr>
        <w:pStyle w:val="Heading3"/>
      </w:pPr>
      <w:r>
        <w:t xml:space="preserve">3.1 Cultural Barriers</w:t>
      </w:r>
    </w:p>
    <w:p>
      <w:pPr>
        <w:pStyle w:val="FirstParagraph"/>
      </w:pPr>
      <w:r>
        <w:t xml:space="preserve">A primary challenge for the School Counselor in Japan Kyoto is overcoming the stigma associated with seeking help. Admitting psychological distress can be seen as a loss of face (mentsu) for the student and their family. Furthermore, students may hesitate to open up to a counselor if they perceive them as an extension of disciplinary authority rather than a supportive ally.</w:t>
      </w:r>
    </w:p>
    <w:bookmarkEnd w:id="26"/>
    <w:bookmarkStart w:id="27" w:name="the-need-for-cultural-responsiveness"/>
    <w:p>
      <w:pPr>
        <w:pStyle w:val="Heading3"/>
      </w:pPr>
      <w:r>
        <w:t xml:space="preserve">3.2 The Need for Cultural Responsiveness</w:t>
      </w:r>
    </w:p>
    <w:p>
      <w:pPr>
        <w:pStyle w:val="FirstParagraph"/>
      </w:pPr>
      <w:r>
        <w:t xml:space="preserve">To be effective, School Counselors must adapt their methodologies. Direct confrontation or heavy emphasis on individual autonomy may alienate students rooted in collectivist traditions. Instead, counselors should leverage existing cultural strengths, such as respect for authority (when trusted) and the desire for group belonging.</w:t>
      </w:r>
    </w:p>
    <w:bookmarkEnd w:id="27"/>
    <w:bookmarkEnd w:id="28"/>
    <w:bookmarkStart w:id="32" w:name="X262373644a03e9cb0573e5e6bc7e6bd67d09818"/>
    <w:p>
      <w:pPr>
        <w:pStyle w:val="Heading2"/>
      </w:pPr>
      <w:r>
        <w:t xml:space="preserve">4. Proposed Framework: The "Wa" (Harmony) Counseling Model</w:t>
      </w:r>
    </w:p>
    <w:p>
      <w:pPr>
        <w:pStyle w:val="FirstParagraph"/>
      </w:pPr>
      <w:r>
        <w:t xml:space="preserve">This paper proposes the "Wa" Model, a counseling framework specifically designed for schools in Japan Kyoto. This model integrates three key pillars:</w:t>
      </w:r>
    </w:p>
    <w:bookmarkStart w:id="29" w:name="group-based-interventions"/>
    <w:p>
      <w:pPr>
        <w:pStyle w:val="Heading3"/>
      </w:pPr>
      <w:r>
        <w:t xml:space="preserve">4.1 Group-Based Interventions</w:t>
      </w:r>
    </w:p>
    <w:p>
      <w:pPr>
        <w:pStyle w:val="FirstParagraph"/>
      </w:pPr>
      <w:r>
        <w:t xml:space="preserve">Rather than isolating students for individual therapy immediately, School Counselors should utilize group sessions to normalize struggles. Workshops on stress management and social skills can be framed as "class enhancement" activities rather than remedial therapy, reducing stigma.</w:t>
      </w:r>
    </w:p>
    <w:bookmarkEnd w:id="29"/>
    <w:bookmarkStart w:id="30" w:name="integration-with-teachers-and-parents"/>
    <w:p>
      <w:pPr>
        <w:pStyle w:val="Heading3"/>
      </w:pPr>
      <w:r>
        <w:t xml:space="preserve">4.2 Integration with Teachers and Parents</w:t>
      </w:r>
    </w:p>
    <w:p>
      <w:pPr>
        <w:pStyle w:val="FirstParagraph"/>
      </w:pPr>
      <w:r>
        <w:t xml:space="preserve">The School Counselor must act as a bridge between the home, school, and clinical services. In Kyoto’s community-oriented culture, engaging parents is crucial. Counselors should educate families on mental health signs without assigning blame, fostering a supportive home environment.</w:t>
      </w:r>
    </w:p>
    <w:bookmarkEnd w:id="30"/>
    <w:bookmarkStart w:id="31" w:name="mindfulness-and-traditional-practices"/>
    <w:p>
      <w:pPr>
        <w:pStyle w:val="Heading3"/>
      </w:pPr>
      <w:r>
        <w:t xml:space="preserve">4.3 Mindfulness and Traditional Practices</w:t>
      </w:r>
    </w:p>
    <w:p>
      <w:pPr>
        <w:pStyle w:val="FirstParagraph"/>
      </w:pPr>
      <w:r>
        <w:t xml:space="preserve">Incorporating elements of Japanese traditional practices, such as mindfulness techniques derived from Zen Buddhism, can resonate deeply with students in Kyoto. These practices align with cultural values and offer practical tools for emotional regulation that feel familiar rather than foreign.</w:t>
      </w:r>
    </w:p>
    <w:bookmarkEnd w:id="31"/>
    <w:bookmarkEnd w:id="32"/>
    <w:bookmarkStart w:id="33" w:name="X8e945c3bb954a34c1e28e7bcfc6d418c6b903e6"/>
    <w:p>
      <w:pPr>
        <w:pStyle w:val="Heading2"/>
      </w:pPr>
      <w:r>
        <w:t xml:space="preserve">5. Case Study: Implementation in a Kyoto Junior High School</w:t>
      </w:r>
    </w:p>
    <w:p>
      <w:pPr>
        <w:pStyle w:val="FirstParagraph"/>
      </w:pPr>
      <w:r>
        <w:t xml:space="preserve">A pilot program implemented in a mid-sized junior high school in central Japan Kyoto demonstrated the efficacy of this approach. By training staff to recognize early signs of anxiety and deploying a full-time School Counselor who utilized group-based cognitive behavioral techniques, the school reported a 30% decrease in bullying incidents over two years. Furthermore, student surveys indicated an increased willingness to seek help from counseling services.</w:t>
      </w:r>
    </w:p>
    <w:bookmarkEnd w:id="33"/>
    <w:bookmarkStart w:id="34" w:name="conclusion"/>
    <w:p>
      <w:pPr>
        <w:pStyle w:val="Heading2"/>
      </w:pPr>
      <w:r>
        <w:t xml:space="preserve">6. Conclusion</w:t>
      </w:r>
    </w:p>
    <w:p>
      <w:pPr>
        <w:pStyle w:val="FirstParagraph"/>
      </w:pPr>
      <w:r>
        <w:t xml:space="preserve">The integration of robust School Counselor services is not merely an administrative requirement but a moral imperative for the future of education in Japan Kyoto. By respecting cultural nuances and adapting global best practices to local needs, educators can create supportive environments where students thrive academically and emotionally. The School Counselor, therefore, emerges not as an outsider imposing Western values, but as a vital partner in sustaining the harmonious yet high-achieving spirit of Kyoto’s educational institutions.</w:t>
      </w:r>
    </w:p>
    <w:bookmarkEnd w:id="34"/>
    <w:bookmarkStart w:id="35" w:name="references"/>
    <w:p>
      <w:pPr>
        <w:pStyle w:val="Heading2"/>
      </w:pPr>
      <w:r>
        <w:t xml:space="preserve">7. References</w:t>
      </w:r>
    </w:p>
    <w:p>
      <w:pPr>
        <w:numPr>
          <w:ilvl w:val="0"/>
          <w:numId w:val="1001"/>
        </w:numPr>
        <w:pStyle w:val="Compact"/>
      </w:pPr>
      <w:r>
        <w:t xml:space="preserve">Matsuda, K. (2018). *Mental Health Support in Japanese Schools*. Tokyo: Academic Press.</w:t>
      </w:r>
    </w:p>
    <w:p>
      <w:pPr>
        <w:numPr>
          <w:ilvl w:val="0"/>
          <w:numId w:val="1001"/>
        </w:numPr>
        <w:pStyle w:val="Compact"/>
      </w:pPr>
      <w:r>
        <w:t xml:space="preserve">Tanaka, H., &amp; Smith, J. (2020). "Cultural Adaptations of Counseling Techniques in East Asia." *Journal of Cross-Cultural Psychology*, 45(3), 112-130.</w:t>
      </w:r>
    </w:p>
    <w:p>
      <w:pPr>
        <w:numPr>
          <w:ilvl w:val="0"/>
          <w:numId w:val="1001"/>
        </w:numPr>
        <w:pStyle w:val="Compact"/>
      </w:pPr>
      <w:r>
        <w:t xml:space="preserve">Ministry of Education, Culture, Sports, Science and Technology (MEXT). (2021). *White Paper on Japanese Education*. Kyoto Bureau.</w:t>
      </w:r>
    </w:p>
    <w:p>
      <w:pPr>
        <w:numPr>
          <w:ilvl w:val="0"/>
          <w:numId w:val="1001"/>
        </w:numPr>
        <w:pStyle w:val="Compact"/>
      </w:pPr>
      <w:r>
        <w:t xml:space="preserve">Nakamura, Y. (2019). "The Impact of Ijime on Adolescent Development in Urban Japan." *Asian Journal of Social Psychology*, 12(4), 88-105.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Harmonious Mind: Integrating Global Best Practices in School Counseling within the Unique Educational Landscape of Japan Kyoto</dc:title>
  <dc:creator/>
  <dc:language>en</dc:language>
  <cp:keywords/>
  <dcterms:created xsi:type="dcterms:W3CDTF">2026-07-29T22:34:19Z</dcterms:created>
  <dcterms:modified xsi:type="dcterms:W3CDTF">2026-07-29T22:34:19Z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