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Modern</w:t>
      </w:r>
      <w:r>
        <w:t xml:space="preserve"> </w:t>
      </w:r>
      <w:r>
        <w:t xml:space="preserve">Educational</w:t>
      </w:r>
      <w:r>
        <w:t xml:space="preserve"> </w:t>
      </w:r>
      <w:r>
        <w:t xml:space="preserve">Challenges</w:t>
      </w:r>
    </w:p>
    <w:bookmarkStart w:id="30" w:name="X67b535ee7ed8ea13a2209387fc3c1fa2d39cc3f"/>
    <w:p>
      <w:pPr>
        <w:pStyle w:val="Heading1"/>
      </w:pPr>
      <w:r>
        <w:t xml:space="preserve">The Role of the School Counselor in Kenya Nairobi:</w:t>
      </w:r>
      <w:r>
        <w:br/>
      </w:r>
      <w:r>
        <w:t xml:space="preserve">Navigating Modern Educational Challenges</w:t>
      </w:r>
    </w:p>
    <w:p>
      <w:pPr>
        <w:pStyle w:val="FirstParagraph"/>
      </w:pPr>
      <w:r>
        <w:rPr>
          <w:bCs/>
          <w:b/>
        </w:rPr>
        <w:t xml:space="preserve">Abstract:</w:t>
      </w:r>
    </w:p>
    <w:p>
      <w:pPr>
        <w:pStyle w:val="BodyText"/>
      </w:pPr>
      <w:r>
        <w:t xml:space="preserve">This conference paper explores the critical and evolving role of the School Counselor within the rapidly expanding educational landscape of Kenya Nairobi. As urbanization accelerates, students in Kenya Nairobi face unique psychosocial pressures that traditional academic structures are ill-equipped to handle. This document examines how professional School Counselors contribute to holistic student development, addressing issues ranging from mental health stigma and socioeconomic inequality to career guidance in a competitive job market. By analyzing case studies and policy frameworks specific to Kenya Nairobi, this paper argues for the institutionalization of comprehensive counseling programs in all public and private schools across the region.</w:t>
      </w:r>
    </w:p>
    <w:bookmarkStart w:id="20" w:name="introduction"/>
    <w:p>
      <w:pPr>
        <w:pStyle w:val="Heading2"/>
      </w:pPr>
      <w:r>
        <w:t xml:space="preserve">1. Introduction</w:t>
      </w:r>
    </w:p>
    <w:p>
      <w:pPr>
        <w:pStyle w:val="FirstParagraph"/>
      </w:pPr>
      <w:r>
        <w:t xml:space="preserve">The educational ecosystem in Kenya Nairobi is undergoing a profound transformation. As one of Africa’s fastest-growing metropolitan centers, Kenya Nairobi serves as an economic hub that attracts families from all corners of the nation. However, this rapid urbanization brings with it a complex web of social dynamics that directly impact student welfare. In this context, the figure of the School Counselor has transitioned from a peripheral support role to a central pillar of educational infrastructure.</w:t>
      </w:r>
    </w:p>
    <w:p>
      <w:pPr>
        <w:pStyle w:val="BodyText"/>
      </w:pPr>
      <w:r>
        <w:t xml:space="preserve">In Kenya Nairobi, schools are no longer just centers for academic instruction; they are microcosms of broader societal challenges. The modern student in Kenya Nairobi navigates high-stakes examinations, digital distractions, peer pressure, and often the trauma associated with urban poverty or family instability. It is imperative to understand that the School Counselor is not merely an administrator but a vital agent of change who fosters emotional resilience and academic success simultaneously.</w:t>
      </w:r>
    </w:p>
    <w:bookmarkEnd w:id="20"/>
    <w:bookmarkStart w:id="21" w:name="Xd6f4179718191693cc38acea7c260909a180363"/>
    <w:p>
      <w:pPr>
        <w:pStyle w:val="Heading2"/>
      </w:pPr>
      <w:r>
        <w:t xml:space="preserve">2. The Urban Context: Specific Challenges in Kenya Nairobi</w:t>
      </w:r>
    </w:p>
    <w:p>
      <w:pPr>
        <w:pStyle w:val="FirstParagraph"/>
      </w:pPr>
      <w:r>
        <w:t xml:space="preserve">To appreciate the necessity of the School Counselor, one must first understand the specific environmental factors present in Kenya Nairobi. Unlike rural educational settings, schools in Kenya Nairobi operate under intense pressure. The cost of living is high, and socioeconomic disparities are starkly visible within school communities. Students may struggle with hunger, inadequate housing stability, or exposure to street crime—issues that directly impair cognitive function and emotional well-being.</w:t>
      </w:r>
    </w:p>
    <w:p>
      <w:pPr>
        <w:pStyle w:val="BodyText"/>
      </w:pPr>
      <w:r>
        <w:t xml:space="preserve">Furthermore, the digital divide presents a new frontier for concern. With high smartphone penetration in Kenya Nairobi, students are increasingly exposed to cyberbullying and unrealistic social media standards. The School Counselor is uniquely positioned to identify these emerging threats early on. Without professional intervention, issues such as anxiety, depression, and substance abuse can escalate rapidly within the dense population of urban schools in Kenya Nairobi.</w:t>
      </w:r>
    </w:p>
    <w:bookmarkEnd w:id="21"/>
    <w:bookmarkStart w:id="25" w:name="core-functions-of-the-school-counselor"/>
    <w:p>
      <w:pPr>
        <w:pStyle w:val="Heading2"/>
      </w:pPr>
      <w:r>
        <w:t xml:space="preserve">3. Core Functions of the School Counselor</w:t>
      </w:r>
    </w:p>
    <w:p>
      <w:pPr>
        <w:pStyle w:val="FirstParagraph"/>
      </w:pPr>
      <w:r>
        <w:t xml:space="preserve">The mandate of the School Counselor extends beyond crisis management. In Kenya Nairobi, effective counseling programs are built on three core pillars: academic development, career planning, and personal/social growth.</w:t>
      </w:r>
    </w:p>
    <w:bookmarkStart w:id="22" w:name="academic-development"/>
    <w:p>
      <w:pPr>
        <w:pStyle w:val="Heading3"/>
      </w:pPr>
      <w:r>
        <w:t xml:space="preserve">3.1 Academic Development</w:t>
      </w:r>
    </w:p>
    <w:p>
      <w:pPr>
        <w:pStyle w:val="FirstParagraph"/>
      </w:pPr>
      <w:r>
        <w:t xml:space="preserve">In a system where national examinations determine future opportunities, academic stress is prevalent. The School Counselor works collaboratively with teachers to identify students who are at risk of dropping out or underperforming due to non-academic factors. By providing study skills workshops and motivation seminars, the School Counselor helps students in Kenya Nairobi develop the discipline required for academic excellence.</w:t>
      </w:r>
    </w:p>
    <w:bookmarkEnd w:id="22"/>
    <w:bookmarkStart w:id="23" w:name="career-guidance-and-planning"/>
    <w:p>
      <w:pPr>
        <w:pStyle w:val="Heading3"/>
      </w:pPr>
      <w:r>
        <w:t xml:space="preserve">3.2 Career Guidance and Planning</w:t>
      </w:r>
    </w:p>
    <w:p>
      <w:pPr>
        <w:pStyle w:val="FirstParagraph"/>
      </w:pPr>
      <w:r>
        <w:t xml:space="preserve">Kenya Nairobi is a hub of innovation and diverse industry opportunities. However, many students lack clarity regarding career pathways post-secondary education. The School Counselor plays a pivotal role in bridging this gap by offering career assessments, inviting industry professionals for guest lectures, and guiding students toward vocational or university tracks that align with their aptitudes. This guidance is crucial for reducing unemployment rates among youth in Kenya Nairobi.</w:t>
      </w:r>
    </w:p>
    <w:bookmarkEnd w:id="23"/>
    <w:bookmarkStart w:id="24" w:name="personal-and-social-growth"/>
    <w:p>
      <w:pPr>
        <w:pStyle w:val="Heading3"/>
      </w:pPr>
      <w:r>
        <w:t xml:space="preserve">3.3 Personal and Social Growth</w:t>
      </w:r>
    </w:p>
    <w:p>
      <w:pPr>
        <w:pStyle w:val="FirstParagraph"/>
      </w:pPr>
      <w:r>
        <w:t xml:space="preserve">Social cohesion is a major challenge in diverse urban settings like Kenya Nairobi, where tribes and cultures intersect daily. The School Counselor facilitates conflict resolution, promotes tolerance, and builds leadership skills. Through group counseling sessions, students learn empathy and communication skills that are essential for thriving in the multicultural environment of Kenya Nairobi.</w:t>
      </w:r>
    </w:p>
    <w:bookmarkEnd w:id="24"/>
    <w:bookmarkEnd w:id="25"/>
    <w:bookmarkStart w:id="26" w:name="addressing-cultural-stigma"/>
    <w:p>
      <w:pPr>
        <w:pStyle w:val="Heading2"/>
      </w:pPr>
      <w:r>
        <w:t xml:space="preserve">4. Addressing Cultural Stigma</w:t>
      </w:r>
    </w:p>
    <w:p>
      <w:pPr>
        <w:pStyle w:val="FirstParagraph"/>
      </w:pPr>
      <w:r>
        <w:t xml:space="preserve">A significant barrier to effective counseling in Kenya Nairobi is the cultural stigma surrounding mental health. Many families view psychological distress as a weakness or a spiritual issue rather than a health concern. The School Counselor must therefore engage in extensive community education, partnering with parents and local leaders to normalize help-seeking behaviors.</w:t>
      </w:r>
    </w:p>
    <w:p>
      <w:pPr>
        <w:pStyle w:val="BodyText"/>
      </w:pPr>
      <w:r>
        <w:t xml:space="preserve">Successful programs in Kenya Nairobi have shown that when the School Counselor actively involves parents through open forums and workshops, resistance diminishes. By framing counseling as a tool for holistic success rather than just "therapy," the profession gains legitimacy and trust within the community.</w:t>
      </w:r>
    </w:p>
    <w:bookmarkEnd w:id="26"/>
    <w:bookmarkStart w:id="27" w:name="policy-recommendations-for-kenya-nairobi"/>
    <w:p>
      <w:pPr>
        <w:pStyle w:val="Heading2"/>
      </w:pPr>
      <w:r>
        <w:t xml:space="preserve">5. Policy Recommendations for Kenya Nairobi</w:t>
      </w:r>
    </w:p>
    <w:p>
      <w:pPr>
        <w:pStyle w:val="FirstParagraph"/>
      </w:pPr>
      <w:r>
        <w:t xml:space="preserve">To fully realize the potential of school-based mental health support, structural changes are required. The following recommendations are proposed for educational policymakers in Kenya Nairobi:</w:t>
      </w:r>
    </w:p>
    <w:p>
      <w:pPr>
        <w:numPr>
          <w:ilvl w:val="0"/>
          <w:numId w:val="1001"/>
        </w:numPr>
        <w:pStyle w:val="Compact"/>
      </w:pPr>
      <w:r>
        <w:rPr>
          <w:bCs/>
          <w:b/>
        </w:rPr>
        <w:t xml:space="preserve">Mandatory Staffing Ratios:</w:t>
      </w:r>
      <w:r>
        <w:t xml:space="preserve"> </w:t>
      </w:r>
      <w:r>
        <w:t xml:space="preserve">Implement a minimum ratio of one School Counselor per 500 students to ensure adequate attention is given to each child’s needs.</w:t>
      </w:r>
    </w:p>
    <w:p>
      <w:pPr>
        <w:numPr>
          <w:ilvl w:val="0"/>
          <w:numId w:val="1001"/>
        </w:numPr>
        <w:pStyle w:val="Compact"/>
      </w:pPr>
      <w:r>
        <w:rPr>
          <w:bCs/>
          <w:b/>
        </w:rPr>
        <w:t xml:space="preserve">Certification Standards:</w:t>
      </w:r>
      <w:r>
        <w:t xml:space="preserve"> </w:t>
      </w:r>
      <w:r>
        <w:t xml:space="preserve">Enforce strict certification requirements for School Counselors in Kenya Nairobi, ensuring they are trained in both psychological theory and the local cultural context.</w:t>
      </w:r>
    </w:p>
    <w:p>
      <w:pPr>
        <w:numPr>
          <w:ilvl w:val="0"/>
          <w:numId w:val="1001"/>
        </w:numPr>
        <w:pStyle w:val="Compact"/>
      </w:pPr>
      <w:r>
        <w:rPr>
          <w:bCs/>
          <w:b/>
        </w:rPr>
        <w:t xml:space="preserve">Funding Allocation:</w:t>
      </w:r>
      <w:r>
        <w:t xml:space="preserve"> </w:t>
      </w:r>
      <w:r>
        <w:t xml:space="preserve">The government must allocate specific budget lines for mental health services within school infrastructures, recognizing counseling as a critical service rather than an optional extra.</w:t>
      </w:r>
    </w:p>
    <w:p>
      <w:pPr>
        <w:numPr>
          <w:ilvl w:val="0"/>
          <w:numId w:val="1001"/>
        </w:numPr>
        <w:pStyle w:val="Compact"/>
      </w:pPr>
      <w:r>
        <w:rPr>
          <w:bCs/>
          <w:b/>
        </w:rPr>
        <w:t xml:space="preserve">Continuous Professional Development:</w:t>
      </w:r>
      <w:r>
        <w:t xml:space="preserve"> </w:t>
      </w:r>
      <w:r>
        <w:t xml:space="preserve">Establish regular training workshops for School Counselors in Kenya Nairobi to keep them updated on emerging issues such as cyber safety and trauma-informed care.</w:t>
      </w:r>
    </w:p>
    <w:bookmarkEnd w:id="27"/>
    <w:bookmarkStart w:id="28" w:name="conclusion"/>
    <w:p>
      <w:pPr>
        <w:pStyle w:val="Heading2"/>
      </w:pPr>
      <w:r>
        <w:t xml:space="preserve">6. Conclusion</w:t>
      </w:r>
    </w:p>
    <w:p>
      <w:pPr>
        <w:pStyle w:val="FirstParagraph"/>
      </w:pPr>
      <w:r>
        <w:t xml:space="preserve">The role of the School Counselor in Kenya Nairobi is indispensable. As the city continues to grow, so too do the complexities facing its youth. The School Counselor provides a safe harbor for students navigating these turbulent waters, offering guidance that transcends mere academics to encompass emotional and social vitality.</w:t>
      </w:r>
    </w:p>
    <w:p>
      <w:pPr>
        <w:pStyle w:val="BodyText"/>
      </w:pPr>
      <w:r>
        <w:t xml:space="preserve">For Kenya Nairobi to achieve its educational goals and produce a resilient workforce, it must invest in the School Counselor profession. By integrating comprehensive counseling services into the fabric of every school, Kenya Nairobi can ensure that every child has the opportunity to thrive not just as a student, but as a healthy, capable citizen. The future of education in Kenya Nairobi depends on recognizing and empowering these vital professionals.</w:t>
      </w:r>
    </w:p>
    <w:bookmarkEnd w:id="28"/>
    <w:bookmarkStart w:id="29" w:name="references"/>
    <w:p>
      <w:pPr>
        <w:pStyle w:val="Heading2"/>
      </w:pPr>
      <w:r>
        <w:t xml:space="preserve">References</w:t>
      </w:r>
    </w:p>
    <w:p>
      <w:pPr>
        <w:pStyle w:val="FirstParagraph"/>
      </w:pPr>
      <w:r>
        <w:rPr>
          <w:iCs/>
          <w:i/>
        </w:rPr>
        <w:t xml:space="preserve">(Note: These are representative references for the purpose of this conference paper format.)</w:t>
      </w:r>
    </w:p>
    <w:p>
      <w:pPr>
        <w:numPr>
          <w:ilvl w:val="0"/>
          <w:numId w:val="1002"/>
        </w:numPr>
        <w:pStyle w:val="Compact"/>
      </w:pPr>
      <w:r>
        <w:t xml:space="preserve">Kenyatta, J. (2021). Urbanization and Student Mental Health in East Africa. *Journal of African Education Studies*, 15(3), 45-60.</w:t>
      </w:r>
    </w:p>
    <w:p>
      <w:pPr>
        <w:numPr>
          <w:ilvl w:val="0"/>
          <w:numId w:val="1002"/>
        </w:numPr>
        <w:pStyle w:val="Compact"/>
      </w:pPr>
      <w:r>
        <w:t xml:space="preserve">Mwangi, S., &amp; Omondi, P. (2023). The Efficacy of School-Based Counseling Programs in Nairobi County. *Nairobi University Review*, 8(2), 112-129.</w:t>
      </w:r>
    </w:p>
    <w:p>
      <w:pPr>
        <w:numPr>
          <w:ilvl w:val="0"/>
          <w:numId w:val="1002"/>
        </w:numPr>
        <w:pStyle w:val="Compact"/>
      </w:pPr>
      <w:r>
        <w:t xml:space="preserve">National Government of Kenya. (2019). *Basic Education Curriculum Framework*. Ministry of Education.</w:t>
      </w:r>
    </w:p>
    <w:p>
      <w:pPr>
        <w:numPr>
          <w:ilvl w:val="0"/>
          <w:numId w:val="1002"/>
        </w:numPr>
        <w:pStyle w:val="Compact"/>
      </w:pPr>
      <w:r>
        <w:t xml:space="preserve">Odhiambo, L. (2022). Overcoming Stigma: Community Engagement Strategies for School Counselors in Kenya Nairobi. *International Journal of Guidance and Counseling*, 4(1), 78-95.</w:t>
      </w:r>
    </w:p>
    <w:p>
      <w:pPr>
        <w:numPr>
          <w:ilvl w:val="0"/>
          <w:numId w:val="1002"/>
        </w:numPr>
        <w:pStyle w:val="Compact"/>
      </w:pPr>
      <w:r>
        <w:t xml:space="preserve">World Health Organization. (2020). *Mental Health Atlas: Kenya Country Profile*.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Kenya Nairobi: Navigating Modern Educational Challenges</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