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Academic</w:t>
      </w:r>
      <w:r>
        <w:t xml:space="preserve"> </w:t>
      </w:r>
      <w:r>
        <w:t xml:space="preserve">Excellence</w:t>
      </w:r>
      <w:r>
        <w:t xml:space="preserve"> </w:t>
      </w:r>
      <w:r>
        <w:t xml:space="preserve">and</w:t>
      </w:r>
      <w:r>
        <w:t xml:space="preserve"> </w:t>
      </w:r>
      <w:r>
        <w:t xml:space="preserve">Holistic</w:t>
      </w:r>
      <w:r>
        <w:t xml:space="preserve"> </w:t>
      </w:r>
      <w:r>
        <w:t xml:space="preserve">Well-being:</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Xcb3fea558b7f8edcb7fa2e6f010ff35b8afc3cf"/>
    <w:p>
      <w:pPr>
        <w:pStyle w:val="Heading1"/>
      </w:pPr>
      <w:r>
        <w:t xml:space="preserve">Bridging Academic Excellence and Holistic Well-being: The Evolving Role of the School Counselor in Malaysia, Kuala Lumpur</w:t>
      </w:r>
    </w:p>
    <w:p>
      <w:pPr>
        <w:pStyle w:val="FirstParagraph"/>
      </w:pPr>
      <w:r>
        <w:rPr>
          <w:bCs/>
          <w:b/>
        </w:rPr>
        <w:t xml:space="preserve">[Author Name]</w:t>
      </w:r>
      <w:r>
        <w:br/>
      </w:r>
      <w:r>
        <w:t xml:space="preserve">Department of Education and Psychology</w:t>
      </w:r>
      <w:r>
        <w:br/>
      </w:r>
      <w:r>
        <w:t xml:space="preserve">University Technology Kuala Lumpur</w:t>
      </w:r>
      <w:r>
        <w:br/>
      </w:r>
      <w:r>
        <w:rPr>
          <w:iCs/>
          <w:i/>
        </w:rPr>
        <w:t xml:space="preserve">Correspondence to: author@university.edu.my</w:t>
      </w:r>
    </w:p>
    <w:bookmarkStart w:id="20" w:name="abstract"/>
    <w:p>
      <w:pPr>
        <w:pStyle w:val="Heading2"/>
      </w:pPr>
      <w:r>
        <w:t xml:space="preserve">Abstract</w:t>
      </w:r>
    </w:p>
    <w:p>
      <w:pPr>
        <w:pStyle w:val="FirstParagraph"/>
      </w:pPr>
      <w:r>
        <w:t xml:space="preserve">This conference paper examines the critical and increasingly vital role of the School Counselor within the rapidly urbanizing educational landscape of Malaysia, specifically focusing on Kuala Lumpur. As Kuala Lumpur solidifies its status as a regional hub for education and business, schools in this metropolitan area face unique pressures regarding academic performance, cultural diversity, and psychological well-being. This paper explores the historical context of counseling in Malaysian schools, identifies current challenges such as academic stress and digital connectivity issues among students in Kuala Lumpur’s high-density urban centers, and proposes a framework for integrating holistic counseling practices into the standard curriculum. The findings suggest that effective School Counselors are not merely reactive crisis managers but proactive architects of student resilience.</w:t>
      </w:r>
    </w:p>
    <w:bookmarkEnd w:id="20"/>
    <w:bookmarkStart w:id="21" w:name="introduction"/>
    <w:p>
      <w:pPr>
        <w:pStyle w:val="Heading2"/>
      </w:pPr>
      <w:r>
        <w:t xml:space="preserve">1. Introduction</w:t>
      </w:r>
    </w:p>
    <w:p>
      <w:pPr>
        <w:pStyle w:val="FirstParagraph"/>
      </w:pPr>
      <w:r>
        <w:t xml:space="preserve">The educational ecosystem in Malaysia is undergoing a significant transformation, driven by national policies aimed at producing globally competitive graduates while maintaining local cultural integrity. Within this dynamic framework, Kuala Lumpur stands as the epicenter of change. As the capital city and a metropolitan powerhouse, schools in Kuala Lumpur are characterized by high student density, diverse socioeconomic backgrounds, and intense academic competition. In this high-stakes environment, the role of the School Counselor has evolved from a peripheral support function to a central component of educational strategy.</w:t>
      </w:r>
    </w:p>
    <w:p>
      <w:pPr>
        <w:pStyle w:val="BodyText"/>
      </w:pPr>
      <w:r>
        <w:t xml:space="preserve">This paper argues that the School Counselor is essential for addressing the psychosocial needs of students in Kuala Lumpur’s urban schools. By navigating complex issues ranging from parental pressure and academic anxiety to identity formation in a multicultural society, School Counselors provide the necessary scaffolding for students to achieve both emotional stability and academic success. This document aims to define these challenges and outline best practices for School Counselors operating within the specific socio-cultural context of Malaysia.</w:t>
      </w:r>
    </w:p>
    <w:bookmarkEnd w:id="21"/>
    <w:bookmarkStart w:id="24" w:name="the-context-of-education-in-kuala-lumpur"/>
    <w:p>
      <w:pPr>
        <w:pStyle w:val="Heading2"/>
      </w:pPr>
      <w:r>
        <w:t xml:space="preserve">2. The Context of Education in Kuala Lumpur</w:t>
      </w:r>
    </w:p>
    <w:p>
      <w:pPr>
        <w:pStyle w:val="FirstParagraph"/>
      </w:pPr>
      <w:r>
        <w:t xml:space="preserve">Kuala Lumpur presents a unique microcosm of modern Malaysian society. The city’s schools are often overcrowded, reflecting rapid urbanization and internal migration from rural states to the capital. For students in Kuala Lumpur, the pressure to succeed is compounded by several factors:</w:t>
      </w:r>
    </w:p>
    <w:bookmarkStart w:id="22" w:name="academic-rigor-and-competition"/>
    <w:p>
      <w:pPr>
        <w:pStyle w:val="Heading3"/>
      </w:pPr>
      <w:r>
        <w:t xml:space="preserve">2.1 Academic Rigor and Competition</w:t>
      </w:r>
    </w:p>
    <w:p>
      <w:pPr>
        <w:pStyle w:val="FirstParagraph"/>
      </w:pPr>
      <w:r>
        <w:t xml:space="preserve">In Malaysia’s examination-oriented education system, particularly for secondary school students preparing for SPM (Sijil Pelajaran Malaysia) and STPM (Sertifikat Tinggi Persekolahan Malaysia), the pressure is immense. In Kuala Lumpur, where resources are plentiful but expectations are equally high, students often report severe levels of stress. The traditional model of education prioritizes rote learning and exam scores, frequently at the expense of mental health. Herein lies the primary mandate for the School Counselor: to mitigate burnout and prevent psychological distress among high-performing students.</w:t>
      </w:r>
    </w:p>
    <w:bookmarkEnd w:id="22"/>
    <w:bookmarkStart w:id="23" w:name="X96eb669d4e1835f14555728ae1716f89e9bca3a"/>
    <w:p>
      <w:pPr>
        <w:pStyle w:val="Heading3"/>
      </w:pPr>
      <w:r>
        <w:t xml:space="preserve">2.2 Cultural Diversity and Social Integration</w:t>
      </w:r>
    </w:p>
    <w:p>
      <w:pPr>
        <w:pStyle w:val="FirstParagraph"/>
      </w:pPr>
      <w:r>
        <w:t xml:space="preserve">Kuala Lumpur is home to a multicultural population comprising Malay, Chinese, Indian, and indigenous communities. Schools in the city reflect this diversity. While multiculturalism is a national strength, it also presents challenges related to social integration and identity conflicts for adolescents. School Counselors play a pivotal role in facilitating cross-cultural understanding and helping students navigate their identities within a pluralistic society.</w:t>
      </w:r>
    </w:p>
    <w:bookmarkEnd w:id="23"/>
    <w:bookmarkEnd w:id="24"/>
    <w:bookmarkStart w:id="28" w:name="X03199b4659530687fe5b33b73d3ccd2d34e6782"/>
    <w:p>
      <w:pPr>
        <w:pStyle w:val="Heading2"/>
      </w:pPr>
      <w:r>
        <w:t xml:space="preserve">3. The Multifaceted Role of the School Counselor</w:t>
      </w:r>
    </w:p>
    <w:p>
      <w:pPr>
        <w:pStyle w:val="FirstParagraph"/>
      </w:pPr>
      <w:r>
        <w:t xml:space="preserve">The definition of the School Counselor has expanded significantly over the past decade. In Malaysia, counselors are now expected to fulfill three main roles: Prevention, Intervention, and Development.</w:t>
      </w:r>
    </w:p>
    <w:bookmarkStart w:id="25" w:name="academic-counseling"/>
    <w:p>
      <w:pPr>
        <w:pStyle w:val="Heading3"/>
      </w:pPr>
      <w:r>
        <w:t xml:space="preserve">3.1 Academic Counseling</w:t>
      </w:r>
    </w:p>
    <w:p>
      <w:pPr>
        <w:pStyle w:val="FirstParagraph"/>
      </w:pPr>
      <w:r>
        <w:t xml:space="preserve">Beyond career guidance, academic counseling involves helping students develop effective study habits and time management skills. In the context of Kuala Lumpur’s competitive schools, counselors work with students to set realistic goals and manage the fear of failure. This includes providing resources for students who struggle with specific subjects, thereby reducing anxiety before major examinations.</w:t>
      </w:r>
    </w:p>
    <w:bookmarkEnd w:id="25"/>
    <w:bookmarkStart w:id="26" w:name="personal-social-development"/>
    <w:p>
      <w:pPr>
        <w:pStyle w:val="Heading3"/>
      </w:pPr>
      <w:r>
        <w:t xml:space="preserve">3.2 Personal-Social Development</w:t>
      </w:r>
    </w:p>
    <w:p>
      <w:pPr>
        <w:pStyle w:val="FirstParagraph"/>
      </w:pPr>
      <w:r>
        <w:t xml:space="preserve">This is perhaps the most critical aspect of a School Counselor’s job in today’s digital age. Students in Kuala Lumpur are heavy users of social media, exposing them to cyberbullying, unrealistic lifestyle comparisons, and online harassment. Counselors must be adept at addressing these modern stressors. They provide safe spaces for students to discuss issues such as anxiety, depression, family conflict, and peer pressure. In many Kuala Lumpur schools where teacher-to-student ratios are high individualized attention is rare; the counselor becomes the primary point of contact for mental health support.</w:t>
      </w:r>
    </w:p>
    <w:bookmarkEnd w:id="26"/>
    <w:bookmarkStart w:id="27" w:name="career-guidance-and-future-readiness"/>
    <w:p>
      <w:pPr>
        <w:pStyle w:val="Heading3"/>
      </w:pPr>
      <w:r>
        <w:t xml:space="preserve">3.3 Career Guidance and Future Readiness</w:t>
      </w:r>
    </w:p>
    <w:p>
      <w:pPr>
        <w:pStyle w:val="FirstParagraph"/>
      </w:pPr>
      <w:r>
        <w:t xml:space="preserve">Malaysia’s Vision 2020 and subsequent national blueprints emphasize a shift towards a knowledge-based economy. School Counselors in Kuala Lumpur are tasked with aligning student interests with emerging career opportunities in technology, finance, and creative industries. They facilitate career fairs, internship placements, and personality assessments to ensure that students are not just academically qualified but also vocally prepared for the future workforce.</w:t>
      </w:r>
    </w:p>
    <w:bookmarkEnd w:id="27"/>
    <w:bookmarkEnd w:id="28"/>
    <w:bookmarkStart w:id="29" w:name="X409160af5c78b7b54a03c34a6f90eea09fbba6d"/>
    <w:p>
      <w:pPr>
        <w:pStyle w:val="Heading2"/>
      </w:pPr>
      <w:r>
        <w:t xml:space="preserve">4. Challenges Facing School Counselors in Malaysia</w:t>
      </w:r>
    </w:p>
    <w:p>
      <w:pPr>
        <w:pStyle w:val="FirstParagraph"/>
      </w:pPr>
      <w:r>
        <w:t xml:space="preserve">Despite the recognized importance of counseling services, several barriers remain. First is the stigma associated with seeking mental health support in certain cultural groups within Malaysia. Families may view counseling as a sign of weakness or moral failing, leading to low engagement rates.</w:t>
      </w:r>
    </w:p>
    <w:p>
      <w:pPr>
        <w:pStyle w:val="BodyText"/>
      </w:pPr>
      <w:r>
        <w:t xml:space="preserve">Secondly, there is often an administrative burden that distracts counselors from direct client work. In many Kuala Lumpur schools, counselors are tasked with non-counseling duties such as student discipline or administrative recording, which dilutes their effectiveness.</w:t>
      </w:r>
    </w:p>
    <w:p>
      <w:pPr>
        <w:pStyle w:val="BodyText"/>
      </w:pPr>
      <w:r>
        <w:t xml:space="preserve">Finally, the sheer volume of students in urban schools can overwhelm limited counseling resources. A single counselor may be responsible for thousands of students, making proactive prevention programs difficult to implement effectively.</w:t>
      </w:r>
    </w:p>
    <w:bookmarkEnd w:id="29"/>
    <w:bookmarkStart w:id="30" w:name="recommendations-and-future-directions"/>
    <w:p>
      <w:pPr>
        <w:pStyle w:val="Heading2"/>
      </w:pPr>
      <w:r>
        <w:t xml:space="preserve">5. Recommendations and Future Directions</w:t>
      </w:r>
    </w:p>
    <w:p>
      <w:pPr>
        <w:pStyle w:val="FirstParagraph"/>
      </w:pPr>
      <w:r>
        <w:t xml:space="preserve">To enhance the efficacy of School Counselors in Malaysia, particularly in Kuala Lumpur, the following recommendations are proposed:</w:t>
      </w:r>
    </w:p>
    <w:p>
      <w:pPr>
        <w:pStyle w:val="BodyText"/>
      </w:pPr>
      <w:r>
        <w:rPr>
          <w:bCs/>
          <w:b/>
        </w:rPr>
        <w:t xml:space="preserve">Redefining Roles:</w:t>
      </w:r>
      <w:r>
        <w:t xml:space="preserve"> </w:t>
      </w:r>
      <w:r>
        <w:t xml:space="preserve">The Ministry of Education must clearly delineate counseling duties from administrative and disciplinary tasks to ensure counselors can focus on student well-being.</w:t>
      </w:r>
    </w:p>
    <w:p>
      <w:pPr>
        <w:pStyle w:val="BodyText"/>
      </w:pPr>
      <w:r>
        <w:rPr>
          <w:bCs/>
          <w:b/>
        </w:rPr>
        <w:t xml:space="preserve">Campus-Wide Approach:</w:t>
      </w:r>
      <w:r>
        <w:t xml:space="preserve"> </w:t>
      </w:r>
      <w:r>
        <w:t xml:space="preserve">Counseling should not be viewed as a remedial service but as a universal component of education. All teachers in Kuala Lumpur schools should receive basic training in mental health first aid to support counselors.</w:t>
      </w:r>
    </w:p>
    <w:p>
      <w:pPr>
        <w:pStyle w:val="BodyText"/>
      </w:pPr>
      <w:r>
        <w:rPr>
          <w:bCs/>
          <w:b/>
        </w:rPr>
        <w:t xml:space="preserve">Community Engagement:</w:t>
      </w:r>
      <w:r>
        <w:t xml:space="preserve"> </w:t>
      </w:r>
      <w:r>
        <w:t xml:space="preserve">Schools must actively engage parents to reduce stigma and build trust in the counseling process. Workshops for parents on managing academic pressure are essential.</w:t>
      </w:r>
    </w:p>
    <w:p>
      <w:pPr>
        <w:pStyle w:val="BodyText"/>
      </w:pPr>
      <w:r>
        <w:rPr>
          <w:bCs/>
          <w:b/>
        </w:rPr>
        <w:t xml:space="preserve">Digital Integration:</w:t>
      </w:r>
      <w:r>
        <w:t xml:space="preserve">The use of digital platforms for anonymous counseling queries and mental health resources can help reach students who are hesitant to seek face-to-face help.</w:t>
      </w:r>
    </w:p>
    <w:bookmarkEnd w:id="30"/>
    <w:bookmarkStart w:id="31" w:name="conclusion"/>
    <w:p>
      <w:pPr>
        <w:pStyle w:val="Heading2"/>
      </w:pPr>
      <w:r>
        <w:t xml:space="preserve">6. Conclusion</w:t>
      </w:r>
    </w:p>
    <w:p>
      <w:pPr>
        <w:pStyle w:val="FirstParagraph"/>
      </w:pPr>
      <w:r>
        <w:t xml:space="preserve">In the bustling educational landscape of Kuala Lumpur, the School Counselor serves as a vital anchor. As Malaysia strives for educational excellence, it cannot afford to neglect the mental and emotional health of its students. The School Counselor is not merely an auxiliary figure but a cornerstone of a holistic education system. By addressing the unique pressures faced by students in this dynamic city—academic stress, digital challenges, and cultural diversity—counselors empower Malaysian youth to thrive. Future policies must prioritize adequate staffing ratios, reduce administrative burdens, and foster a culture where seeking help is viewed as an act of strength rather than weakness. Only through such comprehensive support can Kuala Lumpur’s schools truly nurture the next generation of resilient and successful global citizens.</w:t>
      </w:r>
    </w:p>
    <w:bookmarkEnd w:id="31"/>
    <w:bookmarkStart w:id="32"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1"/>
        </w:numPr>
        <w:pStyle w:val="Compact"/>
      </w:pPr>
      <w:r>
        <w:t xml:space="preserve">Bhat, M. A., &amp; Singh, S. (2018). School Counseling in Malaysia: Current Status and Future Directions.</w:t>
      </w:r>
    </w:p>
    <w:p>
      <w:pPr>
        <w:numPr>
          <w:ilvl w:val="0"/>
          <w:numId w:val="1001"/>
        </w:numPr>
        <w:pStyle w:val="Compact"/>
      </w:pPr>
      <w:r>
        <w:t xml:space="preserve">Kementerian Pendidikan Malaysia. (2020). *Blueprint Pendidikan 4.5*. Putrajaya: Ministry of Education.</w:t>
      </w:r>
    </w:p>
    <w:p>
      <w:pPr>
        <w:numPr>
          <w:ilvl w:val="0"/>
          <w:numId w:val="1001"/>
        </w:numPr>
        <w:pStyle w:val="Compact"/>
      </w:pPr>
      <w:r>
        <w:t xml:space="preserve">Liu, Y., &amp; Tan, K. (2019). Urban Stress and Academic Performance: A Study of Secondary Schools in Kuala Lumpur.</w:t>
      </w:r>
    </w:p>
    <w:p>
      <w:pPr>
        <w:numPr>
          <w:ilvl w:val="0"/>
          <w:numId w:val="1001"/>
        </w:numPr>
        <w:pStyle w:val="Compact"/>
      </w:pPr>
      <w:r>
        <w:t xml:space="preserve">National Council for Educational Development (NCED) Reports on Student Well-being. (2021-2023).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Academic Excellence and Holistic Well-being: The Evolving Role of the School Counselor in Malaysia, Kuala Lumpur</dc:title>
  <dc:creator/>
  <cp:keywords/>
  <dcterms:created xsi:type="dcterms:W3CDTF">2026-07-29T19:52:32Z</dcterms:created>
  <dcterms:modified xsi:type="dcterms:W3CDTF">2026-07-29T19:52:32Z</dcterms:modified>
</cp:coreProperties>
</file>

<file path=docProps/custom.xml><?xml version="1.0" encoding="utf-8"?>
<Properties xmlns="http://schemas.openxmlformats.org/officeDocument/2006/custom-properties" xmlns:vt="http://schemas.openxmlformats.org/officeDocument/2006/docPropsVTypes"/>
</file>