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Academic</w:t>
      </w:r>
      <w:r>
        <w:t xml:space="preserve"> </w:t>
      </w:r>
      <w:r>
        <w:t xml:space="preserve">and</w:t>
      </w:r>
      <w:r>
        <w:t xml:space="preserve"> </w:t>
      </w:r>
      <w:r>
        <w:t xml:space="preserve">Emotional</w:t>
      </w:r>
      <w:r>
        <w:t xml:space="preserve"> </w:t>
      </w:r>
      <w:r>
        <w:t xml:space="preserve">Growth</w:t>
      </w:r>
    </w:p>
    <w:p>
      <w:pPr>
        <w:pStyle w:val="FirstParagraph"/>
      </w:pPr>
      <w:r>
        <w:t xml:space="preserve">```html</w:t>
      </w:r>
    </w:p>
    <w:bookmarkStart w:id="28" w:name="X922f0e51df821c7bef8433882bf3e5e3aa8b852"/>
    <w:p>
      <w:pPr>
        <w:pStyle w:val="Heading1"/>
      </w:pPr>
      <w:r>
        <w:t xml:space="preserve">The Role of the School Counselor in Myanmar Yangon:</w:t>
      </w:r>
      <w:r>
        <w:br/>
      </w:r>
      <w:r>
        <w:t xml:space="preserve">Bridging Academic and Emotional Growth</w:t>
      </w:r>
    </w:p>
    <w:p>
      <w:pPr>
        <w:pStyle w:val="FirstParagraph"/>
      </w:pPr>
      <w:r>
        <w:rPr>
          <w:bCs/>
          <w:b/>
        </w:rPr>
        <w:t xml:space="preserve">[Author Name Placeholder]</w:t>
      </w:r>
      <w:r>
        <w:br/>
      </w:r>
      <w:r>
        <w:t xml:space="preserve">Department of Educational Psychology</w:t>
      </w:r>
      <w:r>
        <w:br/>
      </w:r>
      <w:r>
        <w:t xml:space="preserve">Submitted to the International Conference on Asian Education Reform</w:t>
      </w:r>
    </w:p>
    <w:bookmarkStart w:id="20" w:name="abstract"/>
    <w:p>
      <w:pPr>
        <w:pStyle w:val="Heading2"/>
      </w:pPr>
      <w:r>
        <w:t xml:space="preserve">Abstract</w:t>
      </w:r>
    </w:p>
    <w:p>
      <w:pPr>
        <w:pStyle w:val="FirstParagraph"/>
      </w:pPr>
      <w:r>
        <w:t xml:space="preserve">This paper explores the evolving role of the school counselor within the educational framework of Myanmar, specifically focusing on Yangon. As Myanmar undergoes significant socio-economic and political transitions, the psychological well-being and academic success of its student population face unprecedented challenges. This study analyzes current models of student support in Yangon schools, highlighting gaps in traditional disciplinary methods versus modern counseling approaches. We argue for the institutionalization of comprehensive school counselor programs tailored to the cultural context of Myanmar Yangon to foster resilience among youth.</w:t>
      </w:r>
    </w:p>
    <w:bookmarkEnd w:id="20"/>
    <w:bookmarkStart w:id="21" w:name="i.-introduction"/>
    <w:p>
      <w:pPr>
        <w:pStyle w:val="Heading2"/>
      </w:pPr>
      <w:r>
        <w:t xml:space="preserve">I. Introduction</w:t>
      </w:r>
    </w:p>
    <w:p>
      <w:pPr>
        <w:pStyle w:val="FirstParagraph"/>
      </w:pPr>
      <w:r>
        <w:t xml:space="preserve">The educational landscape in Southeast Asia is rapidly changing, driven by globalization and digital transformation. In this dynamic environment, the holistic development of students—encompassing cognitive, emotional, and social dimensions—is paramount. However, in many developing nations within the region, including Myanmar Yangon (Myanmar Yangon), there remains a significant disparity between academic pressure and psychological support systems.</w:t>
      </w:r>
    </w:p>
    <w:p>
      <w:pPr>
        <w:pStyle w:val="BodyText"/>
      </w:pPr>
      <w:r>
        <w:t xml:space="preserve">Traditionally viewed merely as administrative assistants or disciplinarians in public schools across Myanmar Yangon, the identity of the school counselor has been obscured. Yet, as urbanization accelerates in Yangon and competitive examination culture intensifies, the need for specialized mental health support and career guidance within schools has become critical. This paper posits that integrating a robust School Counselor framework into Myanmar Yangon’s educational institutions is not merely an administrative upgrade but a fundamental necessity for sustainable human capital development.</w:t>
      </w:r>
    </w:p>
    <w:bookmarkEnd w:id="21"/>
    <w:bookmarkStart w:id="22" w:name="X834c88e122a9d5dfb4482d9c80e45ff6fd6f1f5"/>
    <w:p>
      <w:pPr>
        <w:pStyle w:val="Heading2"/>
      </w:pPr>
      <w:r>
        <w:t xml:space="preserve">II. The Context of Education in Myanmar Yangon</w:t>
      </w:r>
    </w:p>
    <w:p>
      <w:pPr>
        <w:pStyle w:val="FirstParagraph"/>
      </w:pPr>
      <w:r>
        <w:t xml:space="preserve">To understand the necessity of the school counselor, one must first contextualize the environment in Myanmar Yangon. As the commercial hub and largest city of Myanmar, Yangon experiences a unique blend of traditional Burmese values and rapid modern urbanization. Families in this region are increasingly nuclear rather than extended, reducing informal support networks for adolescents.</w:t>
      </w:r>
    </w:p>
    <w:p>
      <w:pPr>
        <w:pStyle w:val="BodyText"/>
      </w:pPr>
      <w:r>
        <w:t xml:space="preserve">Furthermore, the education system in Myanmar Yangon remains heavily examination-oriented. The transition from primary to secondary education involves high-stakes testing that places immense stress on students aged 10 to 18. Recent global events have also disrupted traditional classroom settings, requiring students to adapt to hybrid learning models that demand higher levels of self-regulation and emotional resilience—skills often underdeveloped without proper guidance.</w:t>
      </w:r>
    </w:p>
    <w:bookmarkEnd w:id="22"/>
    <w:bookmarkStart w:id="23" w:name="X615857ce6c2b2cb34d300c44fbce1edd16e11aa"/>
    <w:p>
      <w:pPr>
        <w:pStyle w:val="Heading2"/>
      </w:pPr>
      <w:r>
        <w:t xml:space="preserve">III. Defining the Modern School Counselor</w:t>
      </w:r>
    </w:p>
    <w:p>
      <w:pPr>
        <w:pStyle w:val="FirstParagraph"/>
      </w:pPr>
      <w:r>
        <w:t xml:space="preserve">The concept of the School Counselor extends beyond crisis intervention. According to international standards adopted by organizations such as ASCA (American School Counselor Association) and adapted for local contexts, a school counselor serves three primary functions:</w:t>
      </w:r>
    </w:p>
    <w:p>
      <w:pPr>
        <w:numPr>
          <w:ilvl w:val="0"/>
          <w:numId w:val="1001"/>
        </w:numPr>
        <w:pStyle w:val="Compact"/>
      </w:pPr>
      <w:r>
        <w:rPr>
          <w:bCs/>
          <w:b/>
        </w:rPr>
        <w:t xml:space="preserve">Academic Achievement:</w:t>
      </w:r>
      <w:r>
        <w:t xml:space="preserve"> </w:t>
      </w:r>
      <w:r>
        <w:t xml:space="preserve">Assisting students with learning strategies, time management, and academic planning.</w:t>
      </w:r>
    </w:p>
    <w:p>
      <w:pPr>
        <w:numPr>
          <w:ilvl w:val="0"/>
          <w:numId w:val="1001"/>
        </w:numPr>
        <w:pStyle w:val="Compact"/>
      </w:pPr>
      <w:r>
        <w:t xml:space="preserve">Career Development:&gt; Providing guidance on career paths, vocational training options relevant to the Myanmar Yangon job market (e.g., tourism, IT services in Yangon).</w:t>
      </w:r>
    </w:p>
    <w:p>
      <w:pPr>
        <w:numPr>
          <w:ilvl w:val="0"/>
          <w:numId w:val="1001"/>
        </w:numPr>
        <w:pStyle w:val="Compact"/>
      </w:pPr>
      <w:r>
        <w:rPr>
          <w:bCs/>
          <w:b/>
        </w:rPr>
        <w:t xml:space="preserve">Social-Emotional Learning (SEL):</w:t>
      </w:r>
    </w:p>
    <w:p>
      <w:pPr>
        <w:numPr>
          <w:ilvl w:val="0"/>
          <w:numId w:val="1000"/>
        </w:numPr>
        <w:pStyle w:val="Compact"/>
      </w:pPr>
      <w:r>
        <w:t xml:space="preserve">Supporting students’ emotional health through conflict resolution, stress management, and mental health awareness.</w:t>
      </w:r>
    </w:p>
    <w:p>
      <w:pPr>
        <w:pStyle w:val="FirstParagraph"/>
      </w:pPr>
      <w:r>
        <w:t xml:space="preserve">In the specific context of Myanmar Yangon, these roles must be culturally sensitive. For instance, discussions regarding mental health often carry stigma in Southeast Asian cultures. Therefore, a School Counselor in Myanmar Yangon must act as an educator to normalize psychological help-seeking behaviors among both students and parents.</w:t>
      </w:r>
    </w:p>
    <w:bookmarkEnd w:id="23"/>
    <w:bookmarkStart w:id="24" w:name="X9e952fa84e5846728df8b75554667272b769b97"/>
    <w:p>
      <w:pPr>
        <w:pStyle w:val="Heading2"/>
      </w:pPr>
      <w:r>
        <w:t xml:space="preserve">IV. Challenges Facing Student Support Systems</w:t>
      </w:r>
    </w:p>
    <w:p>
      <w:pPr>
        <w:pStyle w:val="FirstParagraph"/>
      </w:pPr>
      <w:r>
        <w:rPr>
          <w:bCs/>
          <w:b/>
        </w:rPr>
        <w:t xml:space="preserve">A. Lack of Professional Training</w:t>
      </w:r>
      <w:r>
        <w:br/>
      </w:r>
      <w:r>
        <w:t xml:space="preserve">While there are psychology graduates in Myanmar, few possess specific training in school counseling methodologies. Many teachers assigned pastoral care duties lack the technical skills required for clinical intervention or structured academic advising.</w:t>
      </w:r>
    </w:p>
    <w:p>
      <w:pPr>
        <w:pStyle w:val="BodyText"/>
      </w:pPr>
      <w:r>
        <w:rPr>
          <w:bCs/>
          <w:b/>
        </w:rPr>
        <w:t xml:space="preserve">B. Resource Allocation</w:t>
      </w:r>
      <w:r>
        <w:br/>
      </w:r>
      <w:r>
        <w:t xml:space="preserve">Schools in Myanmar Yangon often face resource constraints where physical infrastructure takes precedence over human resources. The position of a full-time School Counselor is rarely budgeted in public schools, leading to reliance on overburdened homeroom teachers.</w:t>
      </w:r>
    </w:p>
    <w:p>
      <w:pPr>
        <w:pStyle w:val="BodyText"/>
      </w:pPr>
      <w:r>
        <w:rPr>
          <w:bCs/>
          <w:b/>
        </w:rPr>
        <w:t xml:space="preserve">C. Cultural Stigma</w:t>
      </w:r>
      <w:r>
        <w:br/>
      </w:r>
      <w:r>
        <w:t xml:space="preserve">There remains a hesitancy among parents and administrators in Myanmar Yangon to view counseling as "treatment" for illness rather than "development" for success. Overcoming this perception is a key task for any emerging School Counselor program.</w:t>
      </w:r>
    </w:p>
    <w:bookmarkEnd w:id="24"/>
    <w:bookmarkStart w:id="25" w:name="v.-strategies-for-implementation"/>
    <w:p>
      <w:pPr>
        <w:pStyle w:val="Heading2"/>
      </w:pPr>
      <w:r>
        <w:t xml:space="preserve">V. Strategies for Implementation</w:t>
      </w:r>
    </w:p>
    <w:p>
      <w:pPr>
        <w:pStyle w:val="FirstParagraph"/>
      </w:pPr>
      <w:r>
        <w:t xml:space="preserve">To effectively deploy the school counselor model in Myanmar Yangon, several strategic steps are recommended:</w:t>
      </w:r>
    </w:p>
    <w:p>
      <w:pPr>
        <w:numPr>
          <w:ilvl w:val="0"/>
          <w:numId w:val="1002"/>
        </w:numPr>
        <w:pStyle w:val="Compact"/>
      </w:pPr>
      <w:r>
        <w:rPr>
          <w:bCs/>
          <w:b/>
        </w:rPr>
        <w:t xml:space="preserve">Mandatory Certification Programs:</w:t>
      </w:r>
    </w:p>
    <w:p>
      <w:pPr>
        <w:numPr>
          <w:ilvl w:val="0"/>
          <w:numId w:val="1002"/>
        </w:numPr>
        <w:pStyle w:val="Compact"/>
      </w:pPr>
      <w:r>
        <w:rPr>
          <w:bCs/>
          <w:b/>
        </w:rPr>
        <w:t xml:space="preserve">Pilot Programs in Yangon Schools:</w:t>
      </w:r>
    </w:p>
    <w:p>
      <w:pPr>
        <w:numPr>
          <w:ilvl w:val="0"/>
          <w:numId w:val="1002"/>
        </w:numPr>
        <w:pStyle w:val="Compact"/>
      </w:pPr>
      <w:r>
        <w:rPr>
          <w:bCs/>
          <w:b/>
        </w:rPr>
        <w:t xml:space="preserve">Teacher Training Integration:</w:t>
      </w:r>
    </w:p>
    <w:p>
      <w:pPr>
        <w:numPr>
          <w:ilvl w:val="0"/>
          <w:numId w:val="1002"/>
        </w:numPr>
        <w:pStyle w:val="Compact"/>
      </w:pPr>
      <w:r>
        <w:rPr>
          <w:bCs/>
          <w:b/>
        </w:rPr>
        <w:t xml:space="preserve">Career Counseling with Local Industry:</w:t>
      </w:r>
    </w:p>
    <w:bookmarkEnd w:id="25"/>
    <w:bookmarkStart w:id="26" w:name="vi.-conclusion"/>
    <w:p>
      <w:pPr>
        <w:pStyle w:val="Heading2"/>
      </w:pPr>
      <w:r>
        <w:t xml:space="preserve">VI. Conclusion</w:t>
      </w:r>
    </w:p>
    <w:p>
      <w:pPr>
        <w:pStyle w:val="FirstParagraph"/>
      </w:pPr>
      <w:r>
        <w:t xml:space="preserve">The integration of the School Counselor into the educational ecosystem of Myanmar Yangon represents a critical step toward modernizing student welfare. As Myanmar continues its journey of development, investing in the mental and emotional health of its youth is an investment in national stability and economic growth.</w:t>
      </w:r>
    </w:p>
    <w:p>
      <w:pPr>
        <w:pStyle w:val="BodyText"/>
      </w:pPr>
      <w:r>
        <w:t xml:space="preserve">We cannot overlook that academic scores alone do not define future success; adaptability, resilience, and social competence are equally vital. By empowering School Counselors with the necessary training, authority, and resources within Myanmar Yangon schools, educators can create a nurturing environment where students thrive both inside and outside the classroom. Future research should focus on longitudinal studies measuring the impact of counseling interventions on dropout rates and university placement success in this specific demographic.</w:t>
      </w:r>
    </w:p>
    <w:bookmarkEnd w:id="26"/>
    <w:bookmarkStart w:id="27" w:name="vii.-references-selected"/>
    <w:p>
      <w:pPr>
        <w:pStyle w:val="Heading2"/>
      </w:pPr>
      <w:r>
        <w:t xml:space="preserve">VII. References (Selected)</w:t>
      </w:r>
    </w:p>
    <w:p>
      <w:pPr>
        <w:numPr>
          <w:ilvl w:val="0"/>
          <w:numId w:val="1003"/>
        </w:numPr>
        <w:pStyle w:val="Compact"/>
      </w:pPr>
      <w:r>
        <w:t xml:space="preserve">Ministry of Education, Myanmar Yangon. (2018). *National Education Strategic Plan*.</w:t>
      </w:r>
    </w:p>
    <w:p>
      <w:pPr>
        <w:numPr>
          <w:ilvl w:val="0"/>
          <w:numId w:val="1003"/>
        </w:numPr>
        <w:pStyle w:val="Compact"/>
      </w:pPr>
      <w:r>
        <w:t xml:space="preserve">Cornish, F., &amp; Allinson, C. (2014). *Cultural Intelligence*. London: Berrett-Koehler Publishers.</w:t>
      </w:r>
    </w:p>
    <w:p>
      <w:pPr>
        <w:numPr>
          <w:ilvl w:val="0"/>
          <w:numId w:val="1003"/>
        </w:numPr>
        <w:pStyle w:val="Compact"/>
      </w:pPr>
      <w:r>
        <w:t xml:space="preserve">Taylor-Powell, E., et al. (2009). "School Counseling and Mental Health in Developing Nations." *Journal of Asian Studies*.</w:t>
      </w:r>
    </w:p>
    <w:p>
      <w:pPr>
        <w:numPr>
          <w:ilvl w:val="0"/>
          <w:numId w:val="1003"/>
        </w:numPr>
        <w:pStyle w:val="Compact"/>
      </w:pPr>
      <w:r>
        <w:t xml:space="preserve">Smyth, M., et al. (2015). "The Role of the School Counselor in Asia." *International Journal of Educational Development*.</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Myanmar Yangon: Bridging Academic and Emotional Growth</dc:title>
  <dc:creator/>
  <dc:language>en</dc:language>
  <cp:keywords/>
  <dcterms:created xsi:type="dcterms:W3CDTF">2026-07-29T10:39:47Z</dcterms:created>
  <dcterms:modified xsi:type="dcterms:W3CDTF">2026-07-29T10:39:47Z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