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Framework</w:t>
      </w:r>
      <w:r>
        <w:t xml:space="preserve"> </w:t>
      </w:r>
      <w:r>
        <w:t xml:space="preserve">for</w:t>
      </w:r>
      <w:r>
        <w:t xml:space="preserve"> </w:t>
      </w:r>
      <w:r>
        <w:t xml:space="preserve">Holistic</w:t>
      </w:r>
      <w:r>
        <w:t xml:space="preserve"> </w:t>
      </w:r>
      <w:r>
        <w:t xml:space="preserve">Student</w:t>
      </w:r>
      <w:r>
        <w:t xml:space="preserve"> </w:t>
      </w:r>
      <w:r>
        <w:t xml:space="preserve">Wellbeing</w:t>
      </w:r>
    </w:p>
    <w:bookmarkStart w:id="30" w:name="Xfa0374816997b9bea047739871e769a0cbc1f4c"/>
    <w:p>
      <w:pPr>
        <w:pStyle w:val="Heading1"/>
      </w:pPr>
      <w:r>
        <w:t xml:space="preserve">The Role of the School Counselor in New Zealand Wellington: A Framework for Holistic Student Wellbeing</w:t>
      </w:r>
    </w:p>
    <w:p>
      <w:pPr>
        <w:pStyle w:val="FirstParagraph"/>
      </w:pPr>
      <w:r>
        <w:rPr>
          <w:bCs/>
          <w:b/>
        </w:rPr>
        <w:t xml:space="preserve">Author:</w:t>
      </w:r>
      <w:r>
        <w:t xml:space="preserve"> </w:t>
      </w:r>
      <w:r>
        <w:t xml:space="preserve">[Your Name/Title]</w:t>
      </w:r>
      <w:r>
        <w:br/>
      </w:r>
      <w:r>
        <w:rPr>
          <w:bCs/>
          <w:b/>
        </w:rPr>
        <w:t xml:space="preserve">Affiliation:</w:t>
      </w:r>
      <w:r>
        <w:t xml:space="preserve"> </w:t>
      </w:r>
      <w:r>
        <w:t xml:space="preserve">Department of Educational Psychology and Guidance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evolving landscape of student support services within the educational sector of New Zealand Wellington. As urban centers face unique socioeconomic and demographic pressures, the role of the School Counselor has expanded from traditional academic advising to a comprehensive model of mental health advocacy and holistic development. This document examines how School Counselors in New Zealand Wellington are integrating culturally responsive practices, specifically Te Ao Māori frameworks, to address the complex needs of diverse student populations. By analyzing current challenges and proposing strategic interventions, this paper argues that the professionalization of school counseling is critical to achieving equitable educational outcomes in the capital region.</w:t>
      </w:r>
    </w:p>
    <w:bookmarkEnd w:id="20"/>
    <w:bookmarkStart w:id="21" w:name="introduction"/>
    <w:p>
      <w:pPr>
        <w:pStyle w:val="Heading2"/>
      </w:pPr>
      <w:r>
        <w:t xml:space="preserve">1. Introduction</w:t>
      </w:r>
    </w:p>
    <w:p>
      <w:pPr>
        <w:pStyle w:val="FirstParagraph"/>
      </w:pPr>
      <w:r>
        <w:t xml:space="preserve">The educational environment in New Zealand Wellington presents a unique set of opportunities and challenges. As the political, cultural, and economic heartbeat of the nation, Wellington is characterized by a high degree of diversity, encompassing rapid urbanization, varied socioeconomic statuses among its suburbs (from affluent eastern bays to working-class inner-city neighborhoods), and a significant indigenous Māori population. In this dynamic context, the traditional model of education—focused solely on academic achievement—is increasingly recognized as insufficient for fostering resilient, well-rounded citizens.</w:t>
      </w:r>
    </w:p>
    <w:p>
      <w:pPr>
        <w:pStyle w:val="BodyText"/>
      </w:pPr>
      <w:r>
        <w:t xml:space="preserve">Consequently, the position of the School Counselor has emerged as a pivotal component of the modern school ecosystem. However, within New Zealand Wellington specifically, there is a growing recognition that standard counseling models imported from overseas are often inadequate without significant cultural adaptation. This paper posits that effective School Counseling in this region requires a deep integration with local values, particularly those rooted in Te Tiriti o Waitangi (The Treaty of Waitangi) and the principles of manaakitanga (care and respect) and whanaungatanga (relationships).</w:t>
      </w:r>
    </w:p>
    <w:bookmarkEnd w:id="21"/>
    <w:bookmarkStart w:id="24" w:name="the-unique-context-of-wellington-schools"/>
    <w:p>
      <w:pPr>
        <w:pStyle w:val="Heading2"/>
      </w:pPr>
      <w:r>
        <w:t xml:space="preserve">2. The Unique Context of Wellington Schools</w:t>
      </w:r>
    </w:p>
    <w:bookmarkStart w:id="22" w:name="X7227b20354f7fa07e1088c1e6e32d433d04199d"/>
    <w:p>
      <w:pPr>
        <w:pStyle w:val="Heading3"/>
      </w:pPr>
      <w:r>
        <w:t xml:space="preserve">2.1 Demographic Diversity and Urban Challenges</w:t>
      </w:r>
    </w:p>
    <w:p>
      <w:pPr>
        <w:pStyle w:val="FirstParagraph"/>
      </w:pPr>
      <w:r>
        <w:t xml:space="preserve">New Zealand Wellington is home to a multitude of ethnicities, languages, and cultural backgrounds. While this diversity enriches the school environment, it also introduces complex communication barriers and distinct psychological stressors for migrant students and refugees. Furthermore, urban density in Wellington contributes to specific issues such as housing insecurity and transportation difficulties, which directly impact student attendance and mental health.</w:t>
      </w:r>
    </w:p>
    <w:p>
      <w:pPr>
        <w:pStyle w:val="BodyText"/>
      </w:pPr>
      <w:r>
        <w:t xml:space="preserve">In this setting, a School Counselor cannot merely act as a reactive crisis manager. They must serve as an advocate who navigates external social services, connects families with community resources, and identifies systemic inequities that hinder student progress. The counselor acts as a bridge between the school curriculum and the lived reality of students in New Zealand Wellington.</w:t>
      </w:r>
    </w:p>
    <w:bookmarkEnd w:id="22"/>
    <w:bookmarkStart w:id="23" w:name="integration-of-indigenous-perspectives"/>
    <w:p>
      <w:pPr>
        <w:pStyle w:val="Heading3"/>
      </w:pPr>
      <w:r>
        <w:t xml:space="preserve">2.2 Integration of Indigenous Perspectives</w:t>
      </w:r>
    </w:p>
    <w:p>
      <w:pPr>
        <w:pStyle w:val="FirstParagraph"/>
      </w:pPr>
      <w:r>
        <w:t xml:space="preserve">A critical aspect of counseling practice in New Zealand is its alignment with Māori educational success models. For School Counselors operating in Wellington, competence in Te Ao Māori (the Māori world) is not optional; it is essential. This involves moving beyond tokenistic gestures to embed indigenous ways of knowing into therapeutic practices.</w:t>
      </w:r>
    </w:p>
    <w:p>
      <w:pPr>
        <w:pStyle w:val="BodyText"/>
      </w:pPr>
      <w:r>
        <w:t xml:space="preserve">For instance, counseling sessions may incorporate whakapapa (genealogy) discussions to understand a student’s identity and support network. The concept of hauora (holistic wellbeing) must replace narrow definitions of mental health that focus solely on pathology. By adopting these frameworks, School Counselors in New Zealand Wellington ensure that their services are relevant, respectful, and accessible to Māori students who have historically been marginalized by western-centric educational systems.</w:t>
      </w:r>
    </w:p>
    <w:bookmarkEnd w:id="23"/>
    <w:bookmarkEnd w:id="24"/>
    <w:bookmarkStart w:id="25" w:name="Xe3b46adcfed96494272282a725b340e118b9a1e"/>
    <w:p>
      <w:pPr>
        <w:pStyle w:val="Heading2"/>
      </w:pPr>
      <w:r>
        <w:t xml:space="preserve">3. Core Responsibilities of the Modern School Counselor</w:t>
      </w:r>
    </w:p>
    <w:p>
      <w:pPr>
        <w:pStyle w:val="FirstParagraph"/>
      </w:pPr>
      <w:r>
        <w:t xml:space="preserve">The scope of practice for a School Counselor in this region has broadened significantly. Based on current best practices and Ministry of Education guidelines, three core pillars define their role:</w:t>
      </w:r>
    </w:p>
    <w:p>
      <w:pPr>
        <w:numPr>
          <w:ilvl w:val="0"/>
          <w:numId w:val="1001"/>
        </w:numPr>
        <w:pStyle w:val="Compact"/>
      </w:pPr>
      <w:r>
        <w:rPr>
          <w:bCs/>
          <w:b/>
        </w:rPr>
        <w:t xml:space="preserve">Promotive Developmental Services:</w:t>
      </w:r>
      <w:r>
        <w:t xml:space="preserve"> </w:t>
      </w:r>
      <w:r>
        <w:t xml:space="preserve">Rather than waiting for students to reach crisis points, counselors implement school-wide programs focusing on social-emotional learning (SEL). These programs teach resilience, empathy, and conflict resolution skills. In Wellington schools, these initiatives are increasingly co-designed with student leadership groups to ensure youth voice is heard.</w:t>
      </w:r>
    </w:p>
    <w:p>
      <w:pPr>
        <w:numPr>
          <w:ilvl w:val="0"/>
          <w:numId w:val="1001"/>
        </w:numPr>
        <w:pStyle w:val="Compact"/>
      </w:pPr>
      <w:r>
        <w:rPr>
          <w:bCs/>
          <w:b/>
        </w:rPr>
        <w:t xml:space="preserve">Preventative Interventions:</w:t>
      </w:r>
      <w:r>
        <w:t xml:space="preserve"> </w:t>
      </w:r>
      <w:r>
        <w:t xml:space="preserve">With rising rates of anxiety and depression among adolescents globally and locally in New Zealand Wellington, counselors work proactively to identify risk factors. This includes monitoring bullying, cyber-safety issues, and substance misuse. By creating safe spaces for dialogue, counselors help mitigate these risks before they escalate into severe behavioral or mental health crises.</w:t>
      </w:r>
    </w:p>
    <w:p>
      <w:pPr>
        <w:numPr>
          <w:ilvl w:val="0"/>
          <w:numId w:val="1001"/>
        </w:numPr>
        <w:pStyle w:val="Compact"/>
      </w:pPr>
      <w:r>
        <w:rPr>
          <w:bCs/>
          <w:b/>
        </w:rPr>
        <w:t xml:space="preserve">Responsive Services:</w:t>
      </w:r>
      <w:r>
        <w:t xml:space="preserve"> </w:t>
      </w:r>
      <w:r>
        <w:t xml:space="preserve">While prevention is key, immediate support remains vital. School Counselors provide short-term individual and group counseling for students experiencing personal trauma, family disruption, or academic failure. In New Zealand Wellington, this often involves close collaboration with external agencies such as Oranga Tamariki (Ministry for Children) and local mental health trusts.</w:t>
      </w:r>
    </w:p>
    <w:bookmarkEnd w:id="25"/>
    <w:bookmarkStart w:id="26" w:name="challenges-and-barriers"/>
    <w:p>
      <w:pPr>
        <w:pStyle w:val="Heading2"/>
      </w:pPr>
      <w:r>
        <w:t xml:space="preserve">4. Challenges and Barriers</w:t>
      </w:r>
    </w:p>
    <w:p>
      <w:pPr>
        <w:pStyle w:val="FirstParagraph"/>
      </w:pPr>
      <w:r>
        <w:t xml:space="preserve">Despite the clear benefits of having dedicated School Counselors, significant challenges persist. Firstly, there is often a lack of adequate funding and staffing ratios in New Zealand Wellington schools, particularly in low-decile areas where need is highest but resources are scarcest. This leads to counselor burnout and high caseloads.</w:t>
      </w:r>
    </w:p>
    <w:p>
      <w:pPr>
        <w:pStyle w:val="BodyText"/>
      </w:pPr>
      <w:r>
        <w:t xml:space="preserve">Secondly, there remains a stigma surrounding mental health help-seeking behavior among some communities. Overcoming this cultural barrier requires School Counselors to engage deeply with whānau (families) and community leaders to build trust. Finally, the transient nature of some populations in Wellington’s urban core can disrupt long-term therapeutic relationships, making continuity of care difficult.</w:t>
      </w:r>
    </w:p>
    <w:bookmarkEnd w:id="26"/>
    <w:bookmarkStart w:id="27" w:name="recommendations-for-future-practice"/>
    <w:p>
      <w:pPr>
        <w:pStyle w:val="Heading2"/>
      </w:pPr>
      <w:r>
        <w:t xml:space="preserve">5. Recommendations for Future Practice</w:t>
      </w:r>
    </w:p>
    <w:p>
      <w:pPr>
        <w:pStyle w:val="FirstParagraph"/>
      </w:pPr>
      <w:r>
        <w:t xml:space="preserve">To enhance the efficacy of School Counselors in New Zealand Wellington, several strategic recommendations are proposed:</w:t>
      </w:r>
    </w:p>
    <w:p>
      <w:pPr>
        <w:numPr>
          <w:ilvl w:val="0"/>
          <w:numId w:val="1002"/>
        </w:numPr>
        <w:pStyle w:val="Compact"/>
      </w:pPr>
      <w:r>
        <w:rPr>
          <w:bCs/>
          <w:b/>
        </w:rPr>
        <w:t xml:space="preserve">Cultural Competency Training:</w:t>
      </w:r>
      <w:r>
        <w:t xml:space="preserve"> </w:t>
      </w:r>
      <w:r>
        <w:t xml:space="preserve">Mandatory ongoing training for all counseling staff in Te Ao Māori frameworks and Pacific Island mental health paradigms is essential.</w:t>
      </w:r>
    </w:p>
    <w:p>
      <w:pPr>
        <w:numPr>
          <w:ilvl w:val="0"/>
          <w:numId w:val="1002"/>
        </w:numPr>
        <w:pStyle w:val="Compact"/>
      </w:pPr>
      <w:r>
        <w:rPr>
          <w:bCs/>
          <w:b/>
        </w:rPr>
        <w:t xml:space="preserve">Multidisciplinary Teams:</w:t>
      </w:r>
      <w:r>
        <w:t xml:space="preserve"> </w:t>
      </w:r>
      <w:r>
        <w:t xml:space="preserve">Schools should adopt a wrap-around support model where counselors, psychologists, social workers, and teachers collaborate seamlessly.</w:t>
      </w:r>
    </w:p>
    <w:p>
      <w:pPr>
        <w:numPr>
          <w:ilvl w:val="0"/>
          <w:numId w:val="1002"/>
        </w:numPr>
        <w:pStyle w:val="Compact"/>
      </w:pPr>
      <w:r>
        <w:t xml:space="preserve">Digital Integration:</w:t>
      </w:r>
    </w:p>
    <w:bookmarkEnd w:id="27"/>
    <w:bookmarkStart w:id="28" w:name="conclusion"/>
    <w:p>
      <w:pPr>
        <w:pStyle w:val="Heading2"/>
      </w:pPr>
      <w:r>
        <w:t xml:space="preserve">6. Conclusion</w:t>
      </w:r>
    </w:p>
    <w:p>
      <w:pPr>
        <w:pStyle w:val="FirstParagraph"/>
      </w:pPr>
      <w:r>
        <w:t xml:space="preserve">The School Counselor is no longer a peripheral figure in the educational landscape but a central architect of student wellbeing. In New Zealand Wellington, where cultural diversity and urban complexity intersect, the role demands high levels of adaptability, cultural intelligence, and resilience. By embracing indigenous perspectives and adopting holistic frameworks of care, School Counselors can significantly improve educational outcomes and life trajectories for students. It is imperative that policymakers, school boards, and communities continue to invest in this profession to ensure a supportive environment where every student in New Zealand Wellington can thrive.</w:t>
      </w:r>
    </w:p>
    <w:bookmarkEnd w:id="28"/>
    <w:bookmarkStart w:id="29" w:name="references"/>
    <w:p>
      <w:pPr>
        <w:pStyle w:val="Heading2"/>
      </w:pPr>
      <w:r>
        <w:t xml:space="preserve">References</w:t>
      </w:r>
    </w:p>
    <w:p>
      <w:pPr>
        <w:pStyle w:val="FirstParagraph"/>
      </w:pPr>
      <w:r>
        <w:t xml:space="preserve">New Zealand Ministry of Education. (2021). *Guidance for School Counsellors and Social Workers*. Wellington: NZ Government.</w:t>
      </w:r>
    </w:p>
    <w:p>
      <w:pPr>
        <w:pStyle w:val="BodyText"/>
      </w:pPr>
      <w:r>
        <w:t xml:space="preserve">Bishop, R., &amp; Berryman, M. (2018). *Te Kotahitanga: Empowering Māori Students through Culturally Responsive Pedagogy*. Auckland University Press.</w:t>
      </w:r>
    </w:p>
    <w:p>
      <w:pPr>
        <w:pStyle w:val="BodyText"/>
      </w:pPr>
      <w:r>
        <w:t xml:space="preserve">Wellington City Council. (2022). *Youth Wellbeing and Mental Health Strategic Plan 2023-2033*. Wellington: WCC.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New Zealand Wellington: A Framework for Holistic Student Wellbeing</dc:title>
  <dc:creator/>
  <dc:language>en</dc:language>
  <cp:keywords/>
  <dcterms:created xsi:type="dcterms:W3CDTF">2026-07-30T10:10:18Z</dcterms:created>
  <dcterms:modified xsi:type="dcterms:W3CDTF">2026-07-30T10:10:18Z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