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Educational</w:t>
      </w:r>
      <w:r>
        <w:t xml:space="preserve"> </w:t>
      </w:r>
      <w:r>
        <w:t xml:space="preserve">Equity</w:t>
      </w:r>
      <w:r>
        <w:t xml:space="preserve"> </w:t>
      </w:r>
      <w:r>
        <w:t xml:space="preserve">and</w:t>
      </w:r>
      <w:r>
        <w:t xml:space="preserve"> </w:t>
      </w:r>
      <w:r>
        <w:t xml:space="preserve">Mental</w:t>
      </w:r>
      <w:r>
        <w:t xml:space="preserve"> </w:t>
      </w:r>
      <w:r>
        <w:t xml:space="preserve">Health</w:t>
      </w:r>
      <w:r>
        <w:t xml:space="preserve"> </w:t>
      </w:r>
      <w:r>
        <w:t xml:space="preserve">in</w:t>
      </w:r>
      <w:r>
        <w:t xml:space="preserve"> </w:t>
      </w:r>
      <w:r>
        <w:t xml:space="preserve">Senegal,</w:t>
      </w:r>
      <w:r>
        <w:t xml:space="preserve"> </w:t>
      </w:r>
      <w:r>
        <w:t xml:space="preserve">Dakar</w:t>
      </w:r>
    </w:p>
    <w:bookmarkStart w:id="29" w:name="X5fa377a8bf4882cf0fceca816ea0f43c0d8b198"/>
    <w:p>
      <w:pPr>
        <w:pStyle w:val="Heading1"/>
      </w:pPr>
      <w:r>
        <w:t xml:space="preserve">The Role of the School Counselor in Enhancing Educational Equity and Mental Health in Senegal, Dakar</w:t>
      </w:r>
    </w:p>
    <w:bookmarkStart w:id="28" w:name="Xf9919eccd42fcb9383b1bbc287434c8b29c5688"/>
    <w:p>
      <w:pPr>
        <w:pStyle w:val="Heading2"/>
      </w:pPr>
      <w:r>
        <w:t xml:space="preserve">A Conference Paper Presented for the West African Educational Development Forum</w:t>
      </w:r>
    </w:p>
    <w:p>
      <w:pPr>
        <w:pStyle w:val="FirstParagraph"/>
      </w:pPr>
      <w:r>
        <w:rPr>
          <w:iCs/>
          <w:i/>
          <w:bCs/>
          <w:b/>
        </w:rPr>
        <w:t xml:space="preserve">Abstract:</w:t>
      </w:r>
      <w:r>
        <w:br/>
      </w:r>
      <w:r>
        <w:t xml:space="preserve">This paper examines the critical importance of integrating professional School Counselor services within the educational framework of Senegal, with a specific focus on Dakar. As urban centers in Senegal face rapid demographic changes and increasing academic pressures, the need for holistic student support systems has never been more urgent. This study analyzes the current gaps in mental health and psychosocial support in Dakar’s schools, proposes a structured model for the School Counselor role tailored to local cultural contexts, and argues that institutionalizing this position is essential for improving educational outcomes, reducing dropout rates, and fostering psychological resilience among Senegalese youth.</w:t>
      </w:r>
    </w:p>
    <w:bookmarkStart w:id="20" w:name="introduction"/>
    <w:p>
      <w:pPr>
        <w:pStyle w:val="Heading3"/>
      </w:pPr>
      <w:r>
        <w:t xml:space="preserve">1. Introduction</w:t>
      </w:r>
    </w:p>
    <w:p>
      <w:pPr>
        <w:pStyle w:val="FirstParagraph"/>
      </w:pPr>
      <w:r>
        <w:t xml:space="preserve">The Republic of Senegal has made significant strides in expanding access to primary and secondary education over the past two decades. However, as noted by policymakers and educators alike, enrollment figures do not always correlate with retention or quality of learning. In the capital city, Dakar, schools are increasingly overcrowded due to rural-to-urban migration. This concentration of students in Dakar presents unique challenges: large class sizes, limited resources for individual student attention, and a growing demand for psychosocial support services that traditional teaching frameworks do not adequately address.</w:t>
      </w:r>
    </w:p>
    <w:p>
      <w:pPr>
        <w:pStyle w:val="BodyText"/>
      </w:pPr>
      <w:r>
        <w:t xml:space="preserve">In this context, the introduction and formalization of the School Counselor role emerge not merely as an administrative addition but as a pedagogical necessity. A dedicated School Counselor serves as a bridge between academic performance and emotional well-being. This paper argues that for Senegal, particularly in its dense urban hub of Dakar, the integration of professional counseling services is vital for achieving sustainable educational equity and fostering holistic child development.</w:t>
      </w:r>
    </w:p>
    <w:bookmarkEnd w:id="20"/>
    <w:bookmarkStart w:id="21" w:name="X6f44676436896b504459ff6c44fc38100ac930f"/>
    <w:p>
      <w:pPr>
        <w:pStyle w:val="Heading3"/>
      </w:pPr>
      <w:r>
        <w:t xml:space="preserve">2. The Contextual Landscape: Challenges Facing Students in Dakar</w:t>
      </w:r>
    </w:p>
    <w:p>
      <w:pPr>
        <w:pStyle w:val="FirstParagraph"/>
      </w:pPr>
      <w:r>
        <w:t xml:space="preserve">Dakar is a dynamic but strained metropolis. Students in Dakar face a myriad of stressors that impact their academic engagement. These include socioeconomic disparities, family instability, and the psychological pressure associated with high-stakes examinations such as the *Baccalauréat*. Furthermore, the post-colonial educational structure in Senegal often emphasizes rote memorization over critical thinking and emotional intelligence. Consequently, teachers are frequently unprepared to handle behavioral issues or mental health crises.</w:t>
      </w:r>
    </w:p>
    <w:p>
      <w:pPr>
        <w:pStyle w:val="BodyText"/>
      </w:pPr>
      <w:r>
        <w:t xml:space="preserve">Moreover, cultural stigmas surrounding mental health remain prevalent in many communities. Issues such as anxiety, depression, and trauma are often viewed through a spiritual or moral lens rather than a clinical one. This perception creates a barrier to seeking help. Therefore, the School Counselor must not only provide psychological support but also act as an educator and advocate who demystifies mental health within the Senegalese cultural context.</w:t>
      </w:r>
    </w:p>
    <w:bookmarkEnd w:id="21"/>
    <w:bookmarkStart w:id="24" w:name="X9ac056d12ca7b3ec3d90596c1856ffb790ca03d"/>
    <w:p>
      <w:pPr>
        <w:pStyle w:val="Heading3"/>
      </w:pPr>
      <w:r>
        <w:t xml:space="preserve">3. Defining the Role of the School Counselor in Senegal</w:t>
      </w:r>
    </w:p>
    <w:p>
      <w:pPr>
        <w:pStyle w:val="FirstParagraph"/>
      </w:pPr>
      <w:r>
        <w:t xml:space="preserve">The model of the School Counselor presented here differs from a simple disciplinary officer or a social worker. It is a multifaceted role comprising three core pillars: Prevention, Intervention, and Systemic Change.</w:t>
      </w:r>
    </w:p>
    <w:bookmarkStart w:id="22" w:name="preventive-counseling-and-life-skills"/>
    <w:p>
      <w:pPr>
        <w:pStyle w:val="Heading4"/>
      </w:pPr>
      <w:r>
        <w:t xml:space="preserve">3.1 Preventive Counseling and Life Skills</w:t>
      </w:r>
    </w:p>
    <w:p>
      <w:pPr>
        <w:pStyle w:val="FirstParagraph"/>
      </w:pPr>
      <w:r>
        <w:t xml:space="preserve">In Dakar’s schools, the School Counselor implements preventive programs focused on life skills development. This includes conflict resolution workshops for adolescents facing peer pressure, sex education that is culturally sensitive yet scientifically accurate, and career guidance sessions to help students navigate the competitive job market in Senegal. By addressing these issues proactively, counselors reduce the likelihood of disruptive behaviors and early school dropout.</w:t>
      </w:r>
    </w:p>
    <w:bookmarkEnd w:id="22"/>
    <w:bookmarkStart w:id="23" w:name="crisis-intervention"/>
    <w:p>
      <w:pPr>
        <w:pStyle w:val="Heading4"/>
      </w:pPr>
      <w:r>
        <w:t xml:space="preserve">3.2 Crisis Intervention</w:t>
      </w:r>
    </w:p>
    <w:p>
      <w:pPr>
        <w:pStyle w:val="FirstParagraph"/>
      </w:pPr>
      <w:r>
        <w:t xml:space="preserve">Schools in Dakar must have protocols for crisis intervention. Whether dealing with a student experiencing acute grief, domestic violence at home, or bullying incidents within the schoolyard, the School Counselor provides immediate psychological first aid. In a city where community support networks can be fragmented due to urbanization, the counselor becomes a consistent and safe adult figure in the child’s life.</w:t>
      </w:r>
    </w:p>
    <w:p>
      <w:pPr>
        <w:pStyle w:val="BodyText"/>
      </w:pPr>
      <w:r>
        <w:t xml:space="preserve">3.3 Teacher Training and Parental Engagement</w:t>
      </w:r>
    </w:p>
    <w:p>
      <w:pPr>
        <w:pStyle w:val="BodyText"/>
      </w:pPr>
      <w:r>
        <w:t xml:space="preserve">A critical function of the School Counselor is capacity building. They provide training for teachers on recognizing signs of distress and managing classroom dynamics with empathy. Additionally, they engage parents through workshops, helping families understand the importance of emotional well-being in academic success. This holistic approach ensures that support extends beyond the school gates.</w:t>
      </w:r>
    </w:p>
    <w:bookmarkEnd w:id="23"/>
    <w:bookmarkEnd w:id="24"/>
    <w:bookmarkStart w:id="25" w:name="Xbe24690dd58e9ee6b226d21b45c359b78a439a3"/>
    <w:p>
      <w:pPr>
        <w:pStyle w:val="Heading3"/>
      </w:pPr>
      <w:r>
        <w:t xml:space="preserve">4. Barriers to Implementation and Strategic Recommendations</w:t>
      </w:r>
    </w:p>
    <w:p>
      <w:pPr>
        <w:pStyle w:val="FirstParagraph"/>
      </w:pPr>
      <w:r>
        <w:t xml:space="preserve">Despite the clear benefits, implementing a comprehensive School Counselor program in Dakar faces hurdles. The primary barrier is financial; hiring qualified professionals requires dedicated budget lines within the Ministry of National Education. Furthermore, there is a shortage of locally trained psychologists who specialize in school counseling.</w:t>
      </w:r>
    </w:p>
    <w:p>
      <w:pPr>
        <w:pStyle w:val="BodyText"/>
      </w:pPr>
      <w:r>
        <w:t xml:space="preserve">To overcome these challenges, we propose the following strategies:</w:t>
      </w:r>
    </w:p>
    <w:p>
      <w:pPr>
        <w:numPr>
          <w:ilvl w:val="0"/>
          <w:numId w:val="1001"/>
        </w:numPr>
        <w:pStyle w:val="Compact"/>
      </w:pPr>
      <w:r>
        <w:rPr>
          <w:bCs/>
          <w:b/>
        </w:rPr>
        <w:t xml:space="preserve">Pilot Programs:</w:t>
      </w:r>
      <w:r>
        <w:t xml:space="preserve"> </w:t>
      </w:r>
      <w:r>
        <w:t xml:space="preserve">Launch pilot projects in select high-performing and high-need schools across Dakar to demonstrate efficacy and gather data for scaling up.</w:t>
      </w:r>
    </w:p>
    <w:p>
      <w:pPr>
        <w:numPr>
          <w:ilvl w:val="0"/>
          <w:numId w:val="1001"/>
        </w:numPr>
        <w:pStyle w:val="Compact"/>
      </w:pPr>
      <w:r>
        <w:rPr>
          <w:bCs/>
          <w:b/>
        </w:rPr>
        <w:t xml:space="preserve">Curriculum Integration:</w:t>
      </w:r>
      <w:r>
        <w:t xml:space="preserve"> </w:t>
      </w:r>
      <w:r>
        <w:t xml:space="preserve">Integrate counseling modules into teacher training colleges so that future educators are inherently equipped with basic psychosocial support skills.</w:t>
      </w:r>
    </w:p>
    <w:p>
      <w:pPr>
        <w:numPr>
          <w:ilvl w:val="0"/>
          <w:numId w:val="1001"/>
        </w:numPr>
        <w:pStyle w:val="Compact"/>
      </w:pPr>
      <w:r>
        <w:rPr>
          <w:bCs/>
          <w:b/>
        </w:rPr>
        <w:t xml:space="preserve">Public-Private Partnerships:</w:t>
      </w:r>
      <w:r>
        <w:t xml:space="preserve"> </w:t>
      </w:r>
      <w:r>
        <w:t xml:space="preserve">Collaborate with NGOs and international organizations focused on mental health in West Africa to fund initial staffing and professional development.</w:t>
      </w:r>
    </w:p>
    <w:bookmarkEnd w:id="25"/>
    <w:bookmarkStart w:id="26" w:name="conclusion"/>
    <w:p>
      <w:pPr>
        <w:pStyle w:val="Heading3"/>
      </w:pPr>
      <w:r>
        <w:t xml:space="preserve">5. Conclusion</w:t>
      </w:r>
    </w:p>
    <w:p>
      <w:pPr>
        <w:pStyle w:val="FirstParagraph"/>
      </w:pPr>
      <w:r>
        <w:t xml:space="preserve">The transformation of the educational landscape in Senegal, particularly in Dakar, requires a shift from purely academic metrics to a more human-centric approach. The School Counselor is not an optional luxury but a fundamental component of a modern education system. By addressing the mental health needs of students, respecting cultural nuances, and supporting teachers, school counselors can significantly enhance the quality of education.</w:t>
      </w:r>
    </w:p>
    <w:p>
      <w:pPr>
        <w:pStyle w:val="BodyText"/>
      </w:pPr>
      <w:r>
        <w:t xml:space="preserve">For Senegal to realize its potential for developing a resilient and educated workforce, it must prioritize the professionalization and widespread adoption of School Counselor roles. This investment will yield dividends not only in higher graduation rates but in the creation of healthier, more confident citizens capable of contributing positively to society. The time for action is now; by embedding these services into Dakar’s schools today, Senegal paves the way for a brighter, more equitable future.</w:t>
      </w:r>
    </w:p>
    <w:bookmarkEnd w:id="26"/>
    <w:bookmarkStart w:id="27" w:name="references-selected"/>
    <w:p>
      <w:pPr>
        <w:pStyle w:val="Heading3"/>
      </w:pPr>
      <w:r>
        <w:t xml:space="preserve">References (Selected)</w:t>
      </w:r>
    </w:p>
    <w:p>
      <w:pPr>
        <w:pStyle w:val="FirstParagraph"/>
      </w:pPr>
      <w:r>
        <w:t xml:space="preserve">[1] Ministry of National Education and Vocational Training Senegal. (2022). *National Policy on School Health and Safety.*</w:t>
      </w:r>
      <w:r>
        <w:br/>
      </w:r>
      <w:r>
        <w:t xml:space="preserve">[2] World Bank Group. (2021). *Education Sector Analysis: Senegal Country Profile.*</w:t>
      </w:r>
      <w:r>
        <w:br/>
      </w:r>
      <w:r>
        <w:t xml:space="preserve">[3] Amankwaa, C., &amp; Mba, S. (Eds.). (2019). *Mental Health in African Schools: Contextual Challenges and Solutions.* Journal of Pan African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Educational Equity and Mental Health in Senegal, Dakar</dc:title>
  <dc:creator/>
  <cp:keywords/>
  <dcterms:created xsi:type="dcterms:W3CDTF">2026-07-29T12:08:47Z</dcterms:created>
  <dcterms:modified xsi:type="dcterms:W3CDTF">2026-07-29T12:08:47Z</dcterms:modified>
</cp:coreProperties>
</file>

<file path=docProps/custom.xml><?xml version="1.0" encoding="utf-8"?>
<Properties xmlns="http://schemas.openxmlformats.org/officeDocument/2006/custom-properties" xmlns:vt="http://schemas.openxmlformats.org/officeDocument/2006/docPropsVTypes"/>
</file>