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Gaps</w:t>
      </w:r>
      <w:r>
        <w:t xml:space="preserve"> </w:t>
      </w:r>
      <w:r>
        <w:t xml:space="preserve">and</w:t>
      </w:r>
      <w:r>
        <w:t xml:space="preserve"> </w:t>
      </w:r>
      <w:r>
        <w:t xml:space="preserve">Building</w:t>
      </w:r>
      <w:r>
        <w:t xml:space="preserve"> </w:t>
      </w:r>
      <w:r>
        <w:t xml:space="preserve">Futures</w:t>
      </w:r>
    </w:p>
    <w:bookmarkStart w:id="33" w:name="X7109ae1f2b34804aa431337a8c62e98d11e45f1"/>
    <w:p>
      <w:pPr>
        <w:pStyle w:val="Heading1"/>
      </w:pPr>
      <w:r>
        <w:t xml:space="preserve">The Role of the School Counselor in South Africa Cape Town: Bridging Gaps and Building Futures</w:t>
      </w:r>
    </w:p>
    <w:p>
      <w:pPr>
        <w:pStyle w:val="FirstParagraph"/>
      </w:pPr>
      <w:r>
        <w:rPr>
          <w:bCs/>
          <w:b/>
        </w:rPr>
        <w:t xml:space="preserve">A Conference Paper Presented at the International Symposium on Educational Psychology and Social Work</w:t>
      </w:r>
    </w:p>
    <w:p>
      <w:pPr>
        <w:pStyle w:val="BodyText"/>
      </w:pPr>
      <w:r>
        <w:rPr>
          <w:iCs/>
          <w:i/>
        </w:rPr>
        <w:t xml:space="preserve">Focusing on Contextual Challenges in South Africa Cape Town</w:t>
      </w:r>
    </w:p>
    <w:bookmarkStart w:id="20" w:name="abstract"/>
    <w:p>
      <w:pPr>
        <w:pStyle w:val="Heading2"/>
      </w:pPr>
      <w:r>
        <w:t xml:space="preserve">Abstract</w:t>
      </w:r>
    </w:p>
    <w:p>
      <w:pPr>
        <w:pStyle w:val="FirstParagraph"/>
      </w:pPr>
      <w:r>
        <w:t xml:space="preserve">This paper explores the critical, yet often under-resourced, role of the School Counselor within the educational landscape of South Africa Cape Town. Despite significant legislative advancements in post-apartheid South Africa, systemic inequalities persist, particularly in urban centers like Cape Town. This study examines how School Counselors function as vital agents of change in addressing trauma, poverty-related barriers to learning, and psychosocial challenges faced by learners. By analyzing case studies from diverse socioeconomic contexts within South Africa Cape Town, this paper argues for the institutionalization of comprehensive counseling programs that are culturally responsive and trauma-informed. The findings suggest that effective School Counselor interventions not only improve learner well-being but also enhance academic performance and social cohesion in one of the world’s most unequal cities.</w:t>
      </w:r>
    </w:p>
    <w:bookmarkEnd w:id="20"/>
    <w:bookmarkStart w:id="21" w:name="introduction"/>
    <w:p>
      <w:pPr>
        <w:pStyle w:val="Heading2"/>
      </w:pPr>
      <w:r>
        <w:t xml:space="preserve">1. Introduction</w:t>
      </w:r>
    </w:p>
    <w:p>
      <w:pPr>
        <w:pStyle w:val="FirstParagraph"/>
      </w:pPr>
      <w:r>
        <w:t xml:space="preserve">The educational landscape of South Africa remains a complex tapestry woven with threads of historical injustice, rapid development, and enduring socioeconomic disparity. Nowhere is this dichotomy more visible than in South Africa Cape Town, a city characterized by its stunning natural beauty juxtaposed against stark socio-economic divides. In this context, the traditional role of the teacher has expanded beyond academic instruction to include significant psychosocial responsibilities. It is within this high-pressure environment that the School Counselor emerges as an indispensable professional.</w:t>
      </w:r>
    </w:p>
    <w:p>
      <w:pPr>
        <w:pStyle w:val="BodyText"/>
      </w:pPr>
      <w:r>
        <w:t xml:space="preserve">This conference paper aims to delineate the multifaceted role of the School Counselor in South Africa Cape Town. It seeks to move beyond theoretical frameworks and ground its analysis in the lived realities of learners who face challenges ranging from gang violence and substance abuse to food insecurity and intergenerational trauma. By focusing on South Africa Cape Town specifically, this paper acknowledges that while national policies provide a framework, local implementation must be tailored to the unique cultural, linguistic, and environmental nuances of the Western Cape region.</w:t>
      </w:r>
    </w:p>
    <w:bookmarkEnd w:id="21"/>
    <w:bookmarkStart w:id="24" w:name="Xb6b0552982866941e2c97419e52fe459cce83d1"/>
    <w:p>
      <w:pPr>
        <w:pStyle w:val="Heading2"/>
      </w:pPr>
      <w:r>
        <w:t xml:space="preserve">2. The Contextual Landscape: Challenges in South Africa Cape Town</w:t>
      </w:r>
    </w:p>
    <w:p>
      <w:pPr>
        <w:pStyle w:val="FirstParagraph"/>
      </w:pPr>
      <w:r>
        <w:t xml:space="preserve">To understand the necessity of School Counselors in South Africa Cape Town, one must first appreciate the specific challenges facing learners. Unlike many global contexts where counseling is primarily focused on career development or mild anxiety, the mandate for a School Counselor in this region often involves crisis intervention and basic survival support.</w:t>
      </w:r>
    </w:p>
    <w:bookmarkStart w:id="22" w:name="trauma-and-violence"/>
    <w:p>
      <w:pPr>
        <w:pStyle w:val="Heading3"/>
      </w:pPr>
      <w:r>
        <w:t xml:space="preserve">2.1 Trauma and Violence</w:t>
      </w:r>
    </w:p>
    <w:p>
      <w:pPr>
        <w:pStyle w:val="FirstParagraph"/>
      </w:pPr>
      <w:r>
        <w:t xml:space="preserve">Cape Town has been identified in various studies as having high rates of community violence, including gang-related activities that spill over into school environments. Learners in the Cape Flats, for instance, often attend schools adjacent to conflict zones. Here, the School Counselor acts as a first responder to trauma. They provide immediate psychological first aid and long-term therapeutic support for learners exposed to witnessing or experiencing violence. Without such intervention, post-traumatic stress disorder (PTSD) becomes a significant barrier to cognitive processing and academic engagement.</w:t>
      </w:r>
    </w:p>
    <w:bookmarkEnd w:id="22"/>
    <w:bookmarkStart w:id="23" w:name="poverty-and-psychosocial-barriers"/>
    <w:p>
      <w:pPr>
        <w:pStyle w:val="Heading3"/>
      </w:pPr>
      <w:r>
        <w:t xml:space="preserve">2.2 Poverty and Psychosocial Barriers</w:t>
      </w:r>
    </w:p>
    <w:p>
      <w:pPr>
        <w:pStyle w:val="FirstParagraph"/>
      </w:pPr>
      <w:r>
        <w:t xml:space="preserve">In South Africa Cape Town, poverty is not merely an economic statistic; it is a daily psychological burden. Many learners face hunger, lack of sleep due to overcrowded housing conditions, and stress related to family instability. A School Counselor in this context often plays a case management role, connecting families with social services, food security programs, and health resources. The counselor bridges the gap between the school system and community welfare services, ensuring that basic physiological needs are met so that Maslow’s hierarchy of needs allows for self-actualization through education.</w:t>
      </w:r>
    </w:p>
    <w:bookmarkEnd w:id="23"/>
    <w:bookmarkEnd w:id="24"/>
    <w:bookmarkStart w:id="28" w:name="X03199b4659530687fe5b33b73d3ccd2d34e6782"/>
    <w:p>
      <w:pPr>
        <w:pStyle w:val="Heading2"/>
      </w:pPr>
      <w:r>
        <w:t xml:space="preserve">3. The Multifaceted Role of the School Counselor</w:t>
      </w:r>
    </w:p>
    <w:p>
      <w:pPr>
        <w:pStyle w:val="FirstParagraph"/>
      </w:pPr>
      <w:r>
        <w:t xml:space="preserve">The role of the School Counselor in South Africa Cape Town is dynamic and holistic. It extends far beyond one-on-one therapy sessions. The following sections outline key pillars of this role.</w:t>
      </w:r>
    </w:p>
    <w:bookmarkStart w:id="25" w:name="academic-support-and-career-guidance"/>
    <w:p>
      <w:pPr>
        <w:pStyle w:val="Heading3"/>
      </w:pPr>
      <w:r>
        <w:t xml:space="preserve">3.1 Academic Support and Career Guidance</w:t>
      </w:r>
    </w:p>
    <w:p>
      <w:pPr>
        <w:pStyle w:val="FirstParagraph"/>
      </w:pPr>
      <w:r>
        <w:t xml:space="preserve">In a country with high youth unemployment, career guidance is not just about personal interest; it is about economic survival. School Counselors help learners navigate the complex university admission processes, apply for bursaries, and understand the labor market realities of South Africa. They play a crucial role in demystifying higher education for first-generation students from townships who may feel alienated by academic institutions.</w:t>
      </w:r>
    </w:p>
    <w:bookmarkEnd w:id="25"/>
    <w:bookmarkStart w:id="26" w:name="social-emotional-learning-sel"/>
    <w:p>
      <w:pPr>
        <w:pStyle w:val="Heading3"/>
      </w:pPr>
      <w:r>
        <w:t xml:space="preserve">3.2 Social-Emotional Learning (SEL)</w:t>
      </w:r>
    </w:p>
    <w:p>
      <w:pPr>
        <w:pStyle w:val="FirstParagraph"/>
      </w:pPr>
      <w:r>
        <w:t xml:space="preserve">School Counselors lead the implementation of SEL programs that foster resilience, empathy, and emotional regulation. In South Africa Cape Town’s multicultural society, these skills are vital for promoting social cohesion among learners from diverse racial and cultural backgrounds. By creating safe spaces for dialogue, counselors help dismantle prejudices and build a sense of belonging within the school community.</w:t>
      </w:r>
    </w:p>
    <w:bookmarkEnd w:id="26"/>
    <w:bookmarkStart w:id="27" w:name="teacher-support-and-systemic-advocacy"/>
    <w:p>
      <w:pPr>
        <w:pStyle w:val="Heading3"/>
      </w:pPr>
      <w:r>
        <w:t xml:space="preserve">3.3 Teacher Support and Systemic Advocacy</w:t>
      </w:r>
    </w:p>
    <w:p>
      <w:pPr>
        <w:pStyle w:val="FirstParagraph"/>
      </w:pPr>
      <w:r>
        <w:t xml:space="preserve">Burnout among teachers in South Africa is prevalent due to large class sizes and demanding behavioral expectations. School Counselors provide support to educators, offering strategies for classroom management that are trauma-informed rather than punitive. They advocate for systemic changes within the school, pushing for policies that protect learner rights and promote inclusive education.</w:t>
      </w:r>
    </w:p>
    <w:bookmarkEnd w:id="27"/>
    <w:bookmarkEnd w:id="28"/>
    <w:bookmarkStart w:id="29" w:name="X2853e353fe0d872a577bc7844b756b35073ef30"/>
    <w:p>
      <w:pPr>
        <w:pStyle w:val="Heading2"/>
      </w:pPr>
      <w:r>
        <w:t xml:space="preserve">4. Methodological Considerations in Counseling</w:t>
      </w:r>
    </w:p>
    <w:p>
      <w:pPr>
        <w:pStyle w:val="FirstParagraph"/>
      </w:pPr>
      <w:r>
        <w:t xml:space="preserve">Effective counseling in South Africa Cape Town requires cultural humility. A one-size-fits-all approach derived from Western psychological models often fails to resonate with local communities. School Counselors must integrate indigenous knowledge systems and respect the Ubuntu philosophy, which emphasizes interconnectedness and humanity toward others.</w:t>
      </w:r>
    </w:p>
    <w:p>
      <w:pPr>
        <w:pStyle w:val="BodyText"/>
      </w:pPr>
      <w:r>
        <w:t xml:space="preserve">For example, group counseling sessions that incorporate traditional storytelling or community-based healing practices have shown greater efficacy in rural parts of the Cape than purely individualistic talk therapy. Furthermore, language barriers must be addressed. While English is often the medium of instruction, effective counseling requires communication in home languages to build trust and ensure accurate expression of emotions.</w:t>
      </w:r>
    </w:p>
    <w:bookmarkEnd w:id="29"/>
    <w:bookmarkStart w:id="30" w:name="challenges-and-recommendations"/>
    <w:p>
      <w:pPr>
        <w:pStyle w:val="Heading2"/>
      </w:pPr>
      <w:r>
        <w:t xml:space="preserve">5. Challenges and Recommendations</w:t>
      </w:r>
    </w:p>
    <w:p>
      <w:pPr>
        <w:pStyle w:val="FirstParagraph"/>
      </w:pPr>
      <w:r>
        <w:t xml:space="preserve">Despite the clear need, School Counselors in South Africa Cape Town face significant challenges. These include high caseloads due to staff shortages, limited access to specialized psychiatric referral pathways for severe mental health issues, and a lack of continuous professional development focused on local trauma patterns.</w:t>
      </w:r>
    </w:p>
    <w:p>
      <w:pPr>
        <w:pStyle w:val="BodyText"/>
      </w:pPr>
      <w:r>
        <w:rPr>
          <w:bCs/>
          <w:b/>
        </w:rPr>
        <w:t xml:space="preserve">Recommendations:</w:t>
      </w:r>
    </w:p>
    <w:p>
      <w:pPr>
        <w:numPr>
          <w:ilvl w:val="0"/>
          <w:numId w:val="1001"/>
        </w:numPr>
        <w:pStyle w:val="Compact"/>
      </w:pPr>
      <w:r>
        <w:rPr>
          <w:bCs/>
          <w:b/>
        </w:rPr>
        <w:t xml:space="preserve">Institutional Integration:</w:t>
      </w:r>
      <w:r>
        <w:t xml:space="preserve"> </w:t>
      </w:r>
      <w:r>
        <w:t xml:space="preserve">Schools must allocate dedicated budget lines for counseling services, recognizing them as essential infrastructure rather than optional extras.</w:t>
      </w:r>
    </w:p>
    <w:p>
      <w:pPr>
        <w:numPr>
          <w:ilvl w:val="0"/>
          <w:numId w:val="1001"/>
        </w:numPr>
        <w:pStyle w:val="Compact"/>
      </w:pPr>
      <w:r>
        <w:rPr>
          <w:bCs/>
          <w:b/>
        </w:rPr>
        <w:t xml:space="preserve">Tiered Support Models:</w:t>
      </w:r>
      <w:r>
        <w:t xml:space="preserve"> </w:t>
      </w:r>
      <w:r>
        <w:t xml:space="preserve">Implement a tiered system where School Counselors work with classroom teachers to provide universal prevention (Tier 1), small group interventions (Tier 2), and individual therapy (Tier 3).</w:t>
      </w:r>
    </w:p>
    <w:p>
      <w:pPr>
        <w:numPr>
          <w:ilvl w:val="0"/>
          <w:numId w:val="1001"/>
        </w:numPr>
        <w:pStyle w:val="Compact"/>
      </w:pPr>
      <w:r>
        <w:rPr>
          <w:bCs/>
          <w:b/>
        </w:rPr>
        <w:t xml:space="preserve">Community Partnerships:</w:t>
      </w:r>
      <w:r>
        <w:t xml:space="preserve"> </w:t>
      </w:r>
      <w:r>
        <w:t xml:space="preserve">Strengthen partnerships between schools, NGOs, and government departments in South Africa Cape Town to create a seamless safety net for vulnerable learners.</w:t>
      </w:r>
    </w:p>
    <w:bookmarkEnd w:id="30"/>
    <w:bookmarkStart w:id="31" w:name="conclusion"/>
    <w:p>
      <w:pPr>
        <w:pStyle w:val="Heading2"/>
      </w:pPr>
      <w:r>
        <w:t xml:space="preserve">6. Conclusion</w:t>
      </w:r>
    </w:p>
    <w:p>
      <w:pPr>
        <w:pStyle w:val="FirstParagraph"/>
      </w:pPr>
      <w:r>
        <w:t xml:space="preserve">The School Counselor in South Africa Cape Town is more than an educator; they are a healer, advocate, and guide. In a region marked by profound inequality and historical trauma, the presence of a trained counselor can mean the difference between dropping out of school and thriving academically. As we look to the future of education in South Africa Cape Town, it is imperative that we invest in this profession. By empowering School Counselors with adequate resources, support, and recognition, we invest in the mental well-being and future success of a generation. The path toward equitable education cannot be walked without them.</w:t>
      </w:r>
    </w:p>
    <w:bookmarkEnd w:id="31"/>
    <w:bookmarkStart w:id="32"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[1] Department of Basic Education. (2019). *Guidelines on Psychosocial Support in Schools*. Pretoria: Government Printers.</w:t>
      </w:r>
    </w:p>
    <w:p>
      <w:pPr>
        <w:numPr>
          <w:ilvl w:val="0"/>
          <w:numId w:val="1002"/>
        </w:numPr>
        <w:pStyle w:val="Compact"/>
      </w:pPr>
      <w:r>
        <w:t xml:space="preserve">[2] Seedat, M., et al. (2017). "Mental health and education in South Africa: A systematic review." *African Journal of Psychology*, 45(3), 345-360.</w:t>
      </w:r>
    </w:p>
    <w:p>
      <w:pPr>
        <w:numPr>
          <w:ilvl w:val="0"/>
          <w:numId w:val="1002"/>
        </w:numPr>
        <w:pStyle w:val="Compact"/>
      </w:pPr>
      <w:r>
        <w:t xml:space="preserve">[3] Urban Youth Institute. (2021). *The State of Mental Health Among Adolescents in Cape Town*. Cape Town: UCT Press.</w:t>
      </w:r>
    </w:p>
    <w:p>
      <w:pPr>
        <w:numPr>
          <w:ilvl w:val="0"/>
          <w:numId w:val="1002"/>
        </w:numPr>
        <w:pStyle w:val="Compact"/>
      </w:pPr>
      <w:r>
        <w:t xml:space="preserve">[4] Van der Merwe, A. (2020). "Ubuntu as a framework for school counseling in post-apartheid South Africa." *Journal of Educational Psychology*, 12(4), 112-125.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South Africa Cape Town: Bridging Gaps and Building Futures</dc:title>
  <dc:creator/>
  <dc:language>en</dc:language>
  <cp:keywords/>
  <dcterms:created xsi:type="dcterms:W3CDTF">2026-07-29T20:52:51Z</dcterms:created>
  <dcterms:modified xsi:type="dcterms:W3CDTF">2026-07-29T20:52:51Z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