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Gaps</w:t>
      </w:r>
      <w:r>
        <w:t xml:space="preserve"> </w:t>
      </w:r>
      <w:r>
        <w:t xml:space="preserve">in</w:t>
      </w:r>
      <w:r>
        <w:t xml:space="preserve"> </w:t>
      </w:r>
      <w:r>
        <w:t xml:space="preserve">an</w:t>
      </w:r>
      <w:r>
        <w:t xml:space="preserve"> </w:t>
      </w:r>
      <w:r>
        <w:t xml:space="preserve">Educational</w:t>
      </w:r>
      <w:r>
        <w:t xml:space="preserve"> </w:t>
      </w:r>
      <w:r>
        <w:t xml:space="preserve">Landscape</w:t>
      </w:r>
    </w:p>
    <w:bookmarkStart w:id="31" w:name="X9e5c8b730c60103bc9dc727dd8d84ae12dab5a2"/>
    <w:p>
      <w:pPr>
        <w:pStyle w:val="Heading1"/>
      </w:pPr>
      <w:r>
        <w:t xml:space="preserve">The Role of the School Counselor in South Africa Johannesburg: Bridging Gaps in an Educational Landscape</w:t>
      </w:r>
    </w:p>
    <w:p>
      <w:pPr>
        <w:pStyle w:val="FirstParagraph"/>
      </w:pPr>
      <w:r>
        <w:t xml:space="preserve">[Author Name]</w:t>
      </w:r>
      <w:r>
        <w:br/>
      </w:r>
      <w:r>
        <w:t xml:space="preserve">Department of Psychology and Education, University of Johannesburg</w:t>
      </w:r>
      <w:r>
        <w:br/>
      </w:r>
      <w:r>
        <w:t xml:space="preserve">Johannesburg, South Africa</w:t>
      </w:r>
      <w:r>
        <w:br/>
      </w:r>
    </w:p>
    <w:bookmarkStart w:id="20" w:name="abstract"/>
    <w:p>
      <w:pPr>
        <w:pStyle w:val="Heading3"/>
      </w:pPr>
      <w:r>
        <w:rPr>
          <w:bCs/>
          <w:b/>
        </w:rPr>
        <w:t xml:space="preserve">Abstract</w:t>
      </w:r>
    </w:p>
    <w:p>
      <w:pPr>
        <w:pStyle w:val="FirstParagraph"/>
      </w:pPr>
      <w:r>
        <w:t xml:space="preserve">This paper examines the critical role of the school counselor within the specific socio-economic context of South Africa Johannesburg. As urban centers in Gauteng face unique challenges ranging from high youth unemployment and gang violence to systemic educational inequalities, the need for specialized psychological support in schools has never been more acute. This document explores how school counselors serve not merely as mental health practitioners but as vital agents of social cohesion and academic resilience in one of Africa’s most dynamic cities.</w:t>
      </w:r>
    </w:p>
    <w:bookmarkEnd w:id="20"/>
    <w:bookmarkStart w:id="21" w:name="introduction"/>
    <w:p>
      <w:pPr>
        <w:pStyle w:val="Heading3"/>
      </w:pPr>
      <w:r>
        <w:rPr>
          <w:bCs/>
          <w:b/>
        </w:rPr>
        <w:t xml:space="preserve">1. Introduction</w:t>
      </w:r>
    </w:p>
    <w:p>
      <w:pPr>
        <w:pStyle w:val="FirstParagraph"/>
      </w:pPr>
      <w:r>
        <w:t xml:space="preserve">The educational landscape in South Africa is characterized by a stark contrast between historically disadvantaged communities and affluent suburban zones. Nowhere is this disparity more visible than in South Africa Johannesburg, the economic hub of the nation. While access to basic education has improved since the end of apartheid, quality education remains an elusive goal for many students living in townships such as Soweto or Alexandra. In this complex environment, the</w:t>
      </w:r>
      <w:r>
        <w:t xml:space="preserve"> </w:t>
      </w:r>
      <w:r>
        <w:rPr>
          <w:bCs/>
          <w:b/>
        </w:rPr>
        <w:t xml:space="preserve">School Counselor</w:t>
      </w:r>
      <w:r>
        <w:t xml:space="preserve"> </w:t>
      </w:r>
      <w:r>
        <w:t xml:space="preserve">emerges as a pivotal figure.</w:t>
      </w:r>
    </w:p>
    <w:p>
      <w:pPr>
        <w:pStyle w:val="BodyText"/>
      </w:pPr>
      <w:r>
        <w:t xml:space="preserve">The integration of counseling services into the South African school system was formalized to address psychosocial barriers to learning. However, the practical application and effectiveness of these services vary widely depending on resources, training, and administrative support. This paper argues that in</w:t>
      </w:r>
      <w:r>
        <w:t xml:space="preserve"> </w:t>
      </w:r>
      <w:r>
        <w:rPr>
          <w:bCs/>
          <w:b/>
        </w:rPr>
        <w:t xml:space="preserve">South Africa Johannesburg</w:t>
      </w:r>
      <w:r>
        <w:t xml:space="preserve">, the role of the school counselor must evolve from a reactive crisis intervention model to a proactive, holistic developmental model that addresses trauma, poverty-induced stressors, and academic disengagement.</w:t>
      </w:r>
    </w:p>
    <w:bookmarkEnd w:id="21"/>
    <w:bookmarkStart w:id="22" w:name="X9c69096046901bb032c3a6048921ec52d51cc46"/>
    <w:p>
      <w:pPr>
        <w:pStyle w:val="Heading3"/>
      </w:pPr>
      <w:r>
        <w:rPr>
          <w:bCs/>
          <w:b/>
        </w:rPr>
        <w:t xml:space="preserve">2. The Socio-Economic Context of South Africa Johannesburg</w:t>
      </w:r>
    </w:p>
    <w:p>
      <w:pPr>
        <w:pStyle w:val="FirstParagraph"/>
      </w:pPr>
      <w:r>
        <w:t xml:space="preserve">To understand the necessity of counseling in this region, one must first acknowledge the unique pressures faced by students in</w:t>
      </w:r>
      <w:r>
        <w:t xml:space="preserve"> </w:t>
      </w:r>
      <w:r>
        <w:rPr>
          <w:bCs/>
          <w:b/>
        </w:rPr>
        <w:t xml:space="preserve">South Africa Johannesburg</w:t>
      </w:r>
      <w:r>
        <w:t xml:space="preserve">. As a metropolis, it attracts migrants from across the continent and within South Africa, leading to overcrowded classrooms and strained resources. Students often traverse long distances between informal settlements and schools in commercial nodes, exposing them to safety risks.</w:t>
      </w:r>
    </w:p>
    <w:p>
      <w:pPr>
        <w:pStyle w:val="BodyText"/>
      </w:pPr>
      <w:r>
        <w:t xml:space="preserve">Furthermore, unemployment rates in Gauteng are disproportionately high among youth. This economic stagnation creates a sense of hopelessness that permeates the school environment. The presence of gang activity and substance abuse in peri-urban areas means that many students arrive at school carrying the weight of trauma and fear. In this context, the</w:t>
      </w:r>
      <w:r>
        <w:t xml:space="preserve"> </w:t>
      </w:r>
      <w:r>
        <w:rPr>
          <w:bCs/>
          <w:b/>
        </w:rPr>
        <w:t xml:space="preserve">School Counselor</w:t>
      </w:r>
      <w:r>
        <w:t xml:space="preserve"> </w:t>
      </w:r>
      <w:r>
        <w:t xml:space="preserve">is not just an educator but often a first responder to psychosocial emergencies.</w:t>
      </w:r>
    </w:p>
    <w:bookmarkEnd w:id="22"/>
    <w:bookmarkStart w:id="26" w:name="Xaca159d238b8033d88c02f261f27a1c8f2dd110"/>
    <w:p>
      <w:pPr>
        <w:pStyle w:val="Heading3"/>
      </w:pPr>
      <w:r>
        <w:rPr>
          <w:bCs/>
          <w:b/>
        </w:rPr>
        <w:t xml:space="preserve">3. Core Functions of the School Counselor in Gauteng</w:t>
      </w:r>
    </w:p>
    <w:p>
      <w:pPr>
        <w:pStyle w:val="FirstParagraph"/>
      </w:pPr>
      <w:r>
        <w:t xml:space="preserve">The mandate of the school counselor in South Africa is defined by the Department of Basic Education’s policy frameworks, which emphasize life skills and psychological support. However, the actual duties performed by a dedicated</w:t>
      </w:r>
      <w:r>
        <w:t xml:space="preserve"> </w:t>
      </w:r>
      <w:r>
        <w:rPr>
          <w:bCs/>
          <w:b/>
        </w:rPr>
        <w:t xml:space="preserve">School Counselor</w:t>
      </w:r>
      <w:r>
        <w:t xml:space="preserve"> </w:t>
      </w:r>
      <w:r>
        <w:t xml:space="preserve">in Johannesburg extend beyond curriculum delivery.</w:t>
      </w:r>
    </w:p>
    <w:bookmarkStart w:id="23" w:name="trauma-informed-care"/>
    <w:p>
      <w:pPr>
        <w:pStyle w:val="Heading4"/>
      </w:pPr>
      <w:r>
        <w:t xml:space="preserve">3.1 Trauma-Informed Care</w:t>
      </w:r>
    </w:p>
    <w:p>
      <w:pPr>
        <w:pStyle w:val="FirstParagraph"/>
      </w:pPr>
      <w:r>
        <w:t xml:space="preserve">Mental health issues such as Post-Traumatic Stress Disorder (PTSD), anxiety, and depression are prevalent due to exposure to community violence and domestic instability. The counselor plays a crucial role in identifying these signs early. In the high-pressure environment of</w:t>
      </w:r>
      <w:r>
        <w:t xml:space="preserve"> </w:t>
      </w:r>
      <w:r>
        <w:rPr>
          <w:bCs/>
          <w:b/>
        </w:rPr>
        <w:t xml:space="preserve">South Africa Johannesburg</w:t>
      </w:r>
      <w:r>
        <w:t xml:space="preserve">, counselors often act as mediators between the home, school, and community health structures.</w:t>
      </w:r>
    </w:p>
    <w:bookmarkEnd w:id="23"/>
    <w:bookmarkStart w:id="24" w:name="career-guidance-and-future-orientation"/>
    <w:p>
      <w:pPr>
        <w:pStyle w:val="Heading4"/>
      </w:pPr>
      <w:r>
        <w:t xml:space="preserve">3.2 Career Guidance and Future Orientation</w:t>
      </w:r>
    </w:p>
    <w:p>
      <w:pPr>
        <w:pStyle w:val="FirstParagraph"/>
      </w:pPr>
      <w:r>
        <w:t xml:space="preserve">A significant portion of the counseling workload in Johannesburg involves career guidance. With a limited job market, students struggle to see a viable path forward from their current educational status. The counselor helps navigate tertiary education applications, bursary opportunities, and vocational training paths. This function is critical for breaking cycles of poverty in townships surrounding the city.</w:t>
      </w:r>
    </w:p>
    <w:bookmarkEnd w:id="24"/>
    <w:bookmarkStart w:id="25" w:name="conflict-resolution-and-peer-mediation"/>
    <w:p>
      <w:pPr>
        <w:pStyle w:val="Heading4"/>
      </w:pPr>
      <w:r>
        <w:t xml:space="preserve">3.3 Conflict Resolution and Peer Mediation</w:t>
      </w:r>
    </w:p>
    <w:p>
      <w:pPr>
        <w:pStyle w:val="FirstParagraph"/>
      </w:pPr>
      <w:r>
        <w:t xml:space="preserve">Schools in urban settings often grapple with behavioral issues stemming from frustration and social alienation. The counselor facilitates peer mediation programs, teaching students conflict resolution skills that are essential for maintaining school safety.</w:t>
      </w:r>
    </w:p>
    <w:bookmarkEnd w:id="25"/>
    <w:bookmarkEnd w:id="26"/>
    <w:bookmarkStart w:id="27" w:name="challenges-facing-the-school-counselor"/>
    <w:p>
      <w:pPr>
        <w:pStyle w:val="Heading3"/>
      </w:pPr>
      <w:r>
        <w:rPr>
          <w:bCs/>
          <w:b/>
        </w:rPr>
        <w:t xml:space="preserve">4. Challenges Facing the School Counselor</w:t>
      </w:r>
    </w:p>
    <w:p>
      <w:pPr>
        <w:pStyle w:val="FirstParagraph"/>
      </w:pPr>
      <w:r>
        <w:t xml:space="preserve">Despite the clear need, several barriers hinder the effectiveness of counseling services in South Africa Johannesburg:</w:t>
      </w:r>
    </w:p>
    <w:p>
      <w:pPr>
        <w:numPr>
          <w:ilvl w:val="0"/>
          <w:numId w:val="1001"/>
        </w:numPr>
        <w:pStyle w:val="Compact"/>
      </w:pPr>
      <w:r>
        <w:rPr>
          <w:bCs/>
          <w:b/>
        </w:rPr>
        <w:t xml:space="preserve">Caseload Burden:</w:t>
      </w:r>
      <w:r>
        <w:t xml:space="preserve"> </w:t>
      </w:r>
      <w:r>
        <w:t xml:space="preserve">Due to a shortage of qualified personnel, many counselors are assigned caseloads that make individualized attention impossible. In large schools in Soweto or Diepsloot, one counselor may serve thousands of learners.</w:t>
      </w:r>
    </w:p>
    <w:p>
      <w:pPr>
        <w:numPr>
          <w:ilvl w:val="0"/>
          <w:numId w:val="1001"/>
        </w:numPr>
      </w:pPr>
      <w:r>
        <w:rPr>
          <w:bCs/>
          <w:b/>
        </w:rPr>
        <w:t xml:space="preserve">Resource Constraints:</w:t>
      </w:r>
    </w:p>
    <w:p>
      <w:pPr>
        <w:numPr>
          <w:ilvl w:val="0"/>
          <w:numId w:val="1000"/>
        </w:numPr>
      </w:pPr>
      <w:r>
        <w:t xml:space="preserve">In many public schools, there is no dedicated counseling room. The lack of a safe, private space undermines confidentiality and trust. Furthermore, access to external referrals—such as psychologists or social workers—is often limited by provincial health budgets.</w:t>
      </w:r>
    </w:p>
    <w:p>
      <w:pPr>
        <w:numPr>
          <w:ilvl w:val="0"/>
          <w:numId w:val="1001"/>
        </w:numPr>
        <w:pStyle w:val="Compact"/>
      </w:pPr>
      <w:r>
        <w:rPr>
          <w:bCs/>
          <w:b/>
        </w:rPr>
        <w:t xml:space="preserve">Stigma:</w:t>
      </w:r>
      <w:r>
        <w:t xml:space="preserve">Cultural stigma surrounding mental health remains a barrier in many communities in Gauteng. Students may fear being labeled "mad" if they seek counseling, necessitating extensive psycho-education efforts by the school counselor.</w:t>
      </w:r>
    </w:p>
    <w:bookmarkEnd w:id="27"/>
    <w:bookmarkStart w:id="28" w:name="Xecdb65463785729f905bd2a5d5012c63e4a87c2"/>
    <w:p>
      <w:pPr>
        <w:pStyle w:val="Heading3"/>
      </w:pPr>
      <w:r>
        <w:rPr>
          <w:bCs/>
          <w:b/>
        </w:rPr>
        <w:t xml:space="preserve">5. Recommendations for Strengthening the System</w:t>
      </w:r>
    </w:p>
    <w:p>
      <w:pPr>
        <w:pStyle w:val="FirstParagraph"/>
      </w:pPr>
      <w:r>
        <w:t xml:space="preserve">To maximize the impact of counselors in South Africa Johannesburg, several strategic interventions are proposed:</w:t>
      </w:r>
    </w:p>
    <w:p>
      <w:pPr>
        <w:numPr>
          <w:ilvl w:val="0"/>
          <w:numId w:val="1002"/>
        </w:numPr>
        <w:pStyle w:val="Compact"/>
      </w:pPr>
      <w:r>
        <w:rPr>
          <w:bCs/>
          <w:b/>
        </w:rPr>
        <w:t xml:space="preserve">Institutional Integration:</w:t>
      </w:r>
      <w:r>
        <w:t xml:space="preserve">Counselors must be fully integrated into the School Management Team (SMT) to ensure that psychosocial factors are considered in policy-making.</w:t>
      </w:r>
    </w:p>
    <w:p>
      <w:pPr>
        <w:numPr>
          <w:ilvl w:val="0"/>
          <w:numId w:val="1002"/>
        </w:numPr>
        <w:pStyle w:val="Compact"/>
      </w:pPr>
      <w:r>
        <w:rPr>
          <w:bCs/>
          <w:b/>
        </w:rPr>
        <w:t xml:space="preserve">Public-Private Partnerships:</w:t>
      </w:r>
      <w:r>
        <w:t xml:space="preserve">Giving its status as a corporate hub, Johannesburg should leverage partnerships with private sector entities to fund counseling posts or provide pro-bono psychological services for underserved schools.</w:t>
      </w:r>
    </w:p>
    <w:p>
      <w:pPr>
        <w:numPr>
          <w:ilvl w:val="0"/>
          <w:numId w:val="1002"/>
        </w:numPr>
        <w:pStyle w:val="Compact"/>
      </w:pPr>
      <w:r>
        <w:rPr>
          <w:bCs/>
          <w:b/>
        </w:rPr>
        <w:t xml:space="preserve">Digital Counseling Tools:</w:t>
      </w:r>
      <w:r>
        <w:t xml:space="preserve">In a tech-savvy region like Johannesburg, the use of tele-counseling and digital mental health platforms can help reach students who may be hesitant to seek face-to-face help.</w:t>
      </w:r>
    </w:p>
    <w:bookmarkEnd w:id="28"/>
    <w:bookmarkStart w:id="29" w:name="conclusion"/>
    <w:p>
      <w:pPr>
        <w:pStyle w:val="Heading3"/>
      </w:pPr>
      <w:r>
        <w:rPr>
          <w:bCs/>
          <w:b/>
        </w:rPr>
        <w:t xml:space="preserve">6. Conclusion</w:t>
      </w:r>
    </w:p>
    <w:p>
      <w:pPr>
        <w:pStyle w:val="FirstParagraph"/>
      </w:pPr>
      <w:r>
        <w:t xml:space="preserve">The role of the school counselor in South Africa Johannesburg is indispensable to the holistic development of the nation’s youth. They serve as a buffer against systemic societal pressures, offering support that enables students to thrive academically and emotionally. However, their potential can only be realized through adequate resourcing, reduced caseloads, and community-wide destigmatization of mental health care.</w:t>
      </w:r>
    </w:p>
    <w:p>
      <w:pPr>
        <w:pStyle w:val="BodyText"/>
      </w:pPr>
      <w:r>
        <w:t xml:space="preserve">As we look toward the future of education in Gauteng and South Africa at large, investing in the professional infrastructure of school counseling is not merely a charitable act but an economic imperative. By empowering students through psychological support, we empower the leaders of tomorrow. The</w:t>
      </w:r>
      <w:r>
        <w:t xml:space="preserve"> </w:t>
      </w:r>
      <w:r>
        <w:rPr>
          <w:bCs/>
          <w:b/>
        </w:rPr>
        <w:t xml:space="preserve">School Counselor</w:t>
      </w:r>
      <w:r>
        <w:t xml:space="preserve">, therefore, stands as a guardian of potential in</w:t>
      </w:r>
      <w:r>
        <w:t xml:space="preserve"> </w:t>
      </w:r>
      <w:r>
        <w:rPr>
          <w:bCs/>
          <w:b/>
        </w:rPr>
        <w:t xml:space="preserve">South Africa Johannesburg</w:t>
      </w:r>
      <w:r>
        <w:t xml:space="preserve">, bridging the gap between survival and success.</w:t>
      </w:r>
    </w:p>
    <w:bookmarkEnd w:id="29"/>
    <w:bookmarkStart w:id="30" w:name="references-selected"/>
    <w:p>
      <w:pPr>
        <w:pStyle w:val="Heading3"/>
      </w:pPr>
      <w:r>
        <w:rPr>
          <w:bCs/>
          <w:b/>
        </w:rPr>
        <w:t xml:space="preserve">References (Selected)</w:t>
      </w:r>
    </w:p>
    <w:p>
      <w:pPr>
        <w:numPr>
          <w:ilvl w:val="0"/>
          <w:numId w:val="1003"/>
        </w:numPr>
        <w:pStyle w:val="Compact"/>
      </w:pPr>
      <w:r>
        <w:t xml:space="preserve">Department of Basic Education. (2016). *Policy on Prevention, Management and Support of Learner Behaviour.* Pretoria.</w:t>
      </w:r>
    </w:p>
    <w:p>
      <w:pPr>
        <w:numPr>
          <w:ilvl w:val="0"/>
          <w:numId w:val="1003"/>
        </w:numPr>
        <w:pStyle w:val="Compact"/>
      </w:pPr>
      <w:r>
        <w:t xml:space="preserve">Mascad, L. (2019). *Psychosocial support in South African schools: Challenges and opportunities.* Journal of Psychology in Africa.</w:t>
      </w:r>
    </w:p>
    <w:p>
      <w:pPr>
        <w:numPr>
          <w:ilvl w:val="0"/>
          <w:numId w:val="1003"/>
        </w:numPr>
        <w:pStyle w:val="Compact"/>
      </w:pPr>
      <w:r>
        <w:t xml:space="preserve">Ramokoai, M. A., &amp; Coetzee, M. (2020). *The role of the school counselor in the context of poverty.* South African Journal of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South Africa Johannesburg: Bridging Gaps in an Educational Landscape</dc:title>
  <dc:creator/>
  <dc:language>en</dc:language>
  <cp:keywords/>
  <dcterms:created xsi:type="dcterms:W3CDTF">2026-07-29T21:53:37Z</dcterms:created>
  <dcterms:modified xsi:type="dcterms:W3CDTF">2026-07-29T21:53:37Z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