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Educational</w:t>
      </w:r>
      <w:r>
        <w:t xml:space="preserve"> </w:t>
      </w:r>
      <w:r>
        <w:t xml:space="preserve">Equity</w:t>
      </w:r>
      <w:r>
        <w:t xml:space="preserve"> </w:t>
      </w:r>
      <w:r>
        <w:t xml:space="preserve">in</w:t>
      </w:r>
      <w:r>
        <w:t xml:space="preserve"> </w:t>
      </w:r>
      <w:r>
        <w:t xml:space="preserve">Barcelona</w:t>
      </w:r>
    </w:p>
    <w:bookmarkStart w:id="33" w:name="X5ff33a3b87c8fde16bd9e95fbb6b7e8e5d124a0"/>
    <w:p>
      <w:pPr>
        <w:pStyle w:val="Heading1"/>
      </w:pPr>
      <w:r>
        <w:t xml:space="preserve">The Evolving Role of the School Counselor in Spain:</w:t>
      </w:r>
      <w:r>
        <w:br/>
      </w:r>
      <w:r>
        <w:t xml:space="preserve">A Strategic Framework for Educational Equity in Barcelona</w:t>
      </w:r>
    </w:p>
    <w:p>
      <w:pPr>
        <w:pStyle w:val="FirstParagraph"/>
      </w:pPr>
      <w:r>
        <w:rPr>
          <w:bCs/>
          <w:b/>
        </w:rPr>
        <w:t xml:space="preserve">Juan Carlos Vidal, Ph.D.</w:t>
      </w:r>
      <w:r>
        <w:br/>
      </w:r>
      <w:r>
        <w:t xml:space="preserve">Institute of Educational Psychology and Social Integration</w:t>
      </w:r>
      <w:r>
        <w:br/>
      </w:r>
      <w:r>
        <w:t xml:space="preserve">University of Barcelona, Spain</w:t>
      </w:r>
    </w:p>
    <w:bookmarkStart w:id="20" w:name="abstract"/>
    <w:p>
      <w:pPr>
        <w:pStyle w:val="Heading3"/>
      </w:pPr>
      <w:r>
        <w:t xml:space="preserve">Abstract</w:t>
      </w:r>
    </w:p>
    <w:p>
      <w:pPr>
        <w:pStyle w:val="FirstParagraph"/>
      </w:pPr>
      <w:r>
        <w:t xml:space="preserve">This conference paper examines the critical evolution and contemporary necessity of the School Counselor within the Spanish educational landscape, with a specific focus on Barcelona. As Catalonia’s capital faces unique demographic shifts, cultural diversification, and post-pandemic psychosocial challenges, the role of professional guidance in schools has transcended traditional vocational advice to become a cornerstone of holistic student development. This study analyzes current legislative frameworks under Spanish law (LOMLOE), compares local practices with international standards, and proposes a robust model for integrating school counselors into the broader social services network. The findings suggest that targeted investment in counseling resources is not merely an administrative enhancement but a vital mechanism for reducing dropout rates, mitigating mental health crises, and fostering social cohesion in one of Europe’s most dynamic urban centers.</w:t>
      </w:r>
    </w:p>
    <w:bookmarkEnd w:id="20"/>
    <w:bookmarkStart w:id="21" w:name="introduction"/>
    <w:p>
      <w:pPr>
        <w:pStyle w:val="Heading2"/>
      </w:pPr>
      <w:r>
        <w:t xml:space="preserve">1. Introduction</w:t>
      </w:r>
    </w:p>
    <w:p>
      <w:pPr>
        <w:pStyle w:val="FirstParagraph"/>
      </w:pPr>
      <w:r>
        <w:t xml:space="preserve">In the contemporary educational discourse, the concept of student success is no longer defined solely by academic metrics but by holistic well-being, social integration, and emotional resilience. Within this paradigm, the School Counselor emerges as a pivotal figure. However, in Spain—the Iberian nation situated in southwestern Europe—the institutionalization of this role has been a gradual process that varies significantly across autonomous communities. Nowhere is this complexity more evident than in Barcelona.</w:t>
      </w:r>
    </w:p>
    <w:p>
      <w:pPr>
        <w:pStyle w:val="BodyText"/>
      </w:pPr>
      <w:r>
        <w:t xml:space="preserve">Barcelona serves as a microcosm of modern European urban challenges. It is a city characterized by high cultural diversity, socioeconomic stratification, and rapid demographic change. Consequently, the schools in Barcelona face distinct pressures that require specialized intervention strategies beyond standard pedagogy. This paper argues that the effective deployment of School Counselors in Spain’s Barcelona context is essential for addressing these multifaceted educational needs. We must move beyond viewing counseling as a supplementary service to recognizing it as a fundamental component of public education infrastructure.</w:t>
      </w:r>
    </w:p>
    <w:bookmarkEnd w:id="21"/>
    <w:bookmarkStart w:id="22" w:name="Xc14789d77eacc8808d8d0100017c0c84e38ed33"/>
    <w:p>
      <w:pPr>
        <w:pStyle w:val="Heading2"/>
      </w:pPr>
      <w:r>
        <w:t xml:space="preserve">2. Historical and Legislative Context in Spain</w:t>
      </w:r>
    </w:p>
    <w:p>
      <w:pPr>
        <w:pStyle w:val="FirstParagraph"/>
      </w:pPr>
      <w:r>
        <w:t xml:space="preserve">To understand the current position of the School Counselor in Spain, one must examine the legislative shifts that have defined recent years. Historically, guidance services in Spanish schools were often under-resourced and fragmented. The introduction of new educational laws has sought to rectify this imbalance. Specifically, the LOMLOE (Organic Law 3/2020), which replaced the previous LOE framework, emphasizes inclusive education and personalized learning pathways.</w:t>
      </w:r>
    </w:p>
    <w:p>
      <w:pPr>
        <w:pStyle w:val="BodyText"/>
      </w:pPr>
      <w:r>
        <w:t xml:space="preserve">Under LOMLOE, there is a renewed emphasis on "orientación educativa" (educational guidance) as a key element in preventing school failure and early dropout. While the law mandates these services across all autonomous communities, the implementation capacity depends heavily on regional budgets and political priorities. In Catalonia, where Barcelona is located, the Department of Education has made strides toward standardizing counseling roles, yet disparities remain between urban centers like Barcelona and rural areas in other parts of Spain.</w:t>
      </w:r>
    </w:p>
    <w:bookmarkEnd w:id="22"/>
    <w:bookmarkStart w:id="25" w:name="the-unique-context-of-barcelona"/>
    <w:p>
      <w:pPr>
        <w:pStyle w:val="Heading2"/>
      </w:pPr>
      <w:r>
        <w:t xml:space="preserve">3. The Unique Context of Barcelona</w:t>
      </w:r>
    </w:p>
    <w:p>
      <w:pPr>
        <w:pStyle w:val="FirstParagraph"/>
      </w:pPr>
      <w:r>
        <w:t xml:space="preserve">The specific socio-economic fabric of Barcelona presents a unique case study for the application of school counseling strategies. As a major hub for migration, schools in Barcelona often enroll students from dozens of different linguistic and cultural backgrounds. This diversity enriches the educational environment but also introduces complex communication barriers and integration challenges.</w:t>
      </w:r>
    </w:p>
    <w:bookmarkStart w:id="23" w:name="demographic-diversity-and-integration"/>
    <w:p>
      <w:pPr>
        <w:pStyle w:val="Heading3"/>
      </w:pPr>
      <w:r>
        <w:t xml:space="preserve">3.1 Demographic Diversity and Integration</w:t>
      </w:r>
    </w:p>
    <w:p>
      <w:pPr>
        <w:pStyle w:val="FirstParagraph"/>
      </w:pPr>
      <w:r>
        <w:t xml:space="preserve">In neighborhoods such as El Raval or Nou Barris, schools serve populations with high levels of vulnerability. Here, the School Counselor acts not only as an academic advisor but also as a cultural mediator and social worker liaison. The counselor facilitates the integration of newly arrived immigrant students, coordinating with municipal services to ensure access to language support and psychological care.</w:t>
      </w:r>
    </w:p>
    <w:bookmarkEnd w:id="23"/>
    <w:bookmarkStart w:id="24" w:name="post-pandemic-mental-health-crisis"/>
    <w:p>
      <w:pPr>
        <w:pStyle w:val="Heading3"/>
      </w:pPr>
      <w:r>
        <w:t xml:space="preserve">3.2 Post-Pandemic Mental Health Crisis</w:t>
      </w:r>
    </w:p>
    <w:p>
      <w:pPr>
        <w:pStyle w:val="FirstParagraph"/>
      </w:pPr>
      <w:r>
        <w:t xml:space="preserve">The aftermath of the global pandemic has exacerbated mental health issues among adolescents in Spain. Data from recent years indicate a sharp increase in anxiety, depression, and social withdrawal among teenagers. In Barcelona’s schools, counselors are on the front lines of this crisis. They provide immediate triage for psychological distress and implement preventive programs focused on emotional intelligence and resilience.</w:t>
      </w:r>
    </w:p>
    <w:bookmarkEnd w:id="24"/>
    <w:bookmarkEnd w:id="25"/>
    <w:bookmarkStart w:id="26" w:name="X050e8fa33490a7434b2e0112dec144c8bffe6f1"/>
    <w:p>
      <w:pPr>
        <w:pStyle w:val="Heading2"/>
      </w:pPr>
      <w:r>
        <w:t xml:space="preserve">4. Challenges Facing the School Counselor in Spain</w:t>
      </w:r>
    </w:p>
    <w:p>
      <w:pPr>
        <w:pStyle w:val="FirstParagraph"/>
      </w:pPr>
      <w:r>
        <w:t xml:space="preserve">Despite legislative progress, several structural challenges hinder the optimal performance of school counselors in Barcelona:</w:t>
      </w:r>
    </w:p>
    <w:p>
      <w:pPr>
        <w:numPr>
          <w:ilvl w:val="0"/>
          <w:numId w:val="1001"/>
        </w:numPr>
        <w:pStyle w:val="Compact"/>
      </w:pPr>
      <w:r>
        <w:rPr>
          <w:bCs/>
          <w:b/>
        </w:rPr>
        <w:t xml:space="preserve">Ratios and Workload:</w:t>
      </w:r>
      <w:r>
        <w:t xml:space="preserve"> </w:t>
      </w:r>
      <w:r>
        <w:t xml:space="preserve">Ideal ratios suggest one counselor for every few hundred students, but in high-demand areas of Barcelona, counselors often manage caseloads that exceed sustainable limits. This prevents deep, individualized intervention.</w:t>
      </w:r>
    </w:p>
    <w:p>
      <w:pPr>
        <w:numPr>
          <w:ilvl w:val="0"/>
          <w:numId w:val="1001"/>
        </w:numPr>
        <w:pStyle w:val="Compact"/>
      </w:pPr>
      <w:r>
        <w:rPr>
          <w:bCs/>
          <w:b/>
        </w:rPr>
        <w:t xml:space="preserve">Multidisciplinary Coordination:</w:t>
      </w:r>
      <w:r>
        <w:t xml:space="preserve"> </w:t>
      </w:r>
      <w:r>
        <w:t xml:space="preserve">Effective counseling requires seamless collaboration with teachers, parents, and external agencies (healthcare social services). In practice, bureaucratic silos often impede this coordination.</w:t>
      </w:r>
    </w:p>
    <w:p>
      <w:pPr>
        <w:numPr>
          <w:ilvl w:val="0"/>
          <w:numId w:val="1001"/>
        </w:numPr>
        <w:pStyle w:val="Compact"/>
      </w:pPr>
      <w:r>
        <w:rPr>
          <w:bCs/>
          <w:b/>
        </w:rPr>
        <w:t xml:space="preserve">Professional Recognition:</w:t>
      </w:r>
      <w:r>
        <w:t xml:space="preserve"> </w:t>
      </w:r>
      <w:r>
        <w:t xml:space="preserve">There is sometimes a lack of clarity among school staff regarding the specific competencies of a counselor versus those of a special education teacher. This ambiguity can lead to role confusion and underutilization of counseling resources.</w:t>
      </w:r>
    </w:p>
    <w:bookmarkEnd w:id="26"/>
    <w:bookmarkStart w:id="30" w:name="proposed-framework-for-enhancement"/>
    <w:p>
      <w:pPr>
        <w:pStyle w:val="Heading2"/>
      </w:pPr>
      <w:r>
        <w:t xml:space="preserve">5. Proposed Framework for Enhancement</w:t>
      </w:r>
    </w:p>
    <w:p>
      <w:pPr>
        <w:pStyle w:val="FirstParagraph"/>
      </w:pPr>
      <w:r>
        <w:t xml:space="preserve">To address these challenges, this paper proposes a three-pillar framework specifically tailored for the Barcelona context:</w:t>
      </w:r>
    </w:p>
    <w:bookmarkStart w:id="27" w:name="Xdb3191f2aba1ddc685bea701b589d5e3b2c462a"/>
    <w:p>
      <w:pPr>
        <w:pStyle w:val="Heading3"/>
      </w:pPr>
      <w:r>
        <w:t xml:space="preserve">Pillar 1: Specialized Training in Multicultural Competency</w:t>
      </w:r>
    </w:p>
    <w:p>
      <w:pPr>
        <w:pStyle w:val="FirstParagraph"/>
      </w:pPr>
      <w:r>
        <w:t xml:space="preserve">Counselors in Barcelona must undergo specialized training that goes beyond general psychology. This includes modules on cross-cultural communication, trauma-informed care, and specific knowledge of migration laws and social rights. This ensures that counselors can effectively navigate the diverse backgrounds of their students.</w:t>
      </w:r>
    </w:p>
    <w:bookmarkEnd w:id="27"/>
    <w:bookmarkStart w:id="28" w:name="pillar-2-integrated-digital-platforms"/>
    <w:p>
      <w:pPr>
        <w:pStyle w:val="Heading3"/>
      </w:pPr>
      <w:r>
        <w:t xml:space="preserve">Pillar 2: Integrated Digital Platforms</w:t>
      </w:r>
    </w:p>
    <w:p>
      <w:pPr>
        <w:pStyle w:val="FirstParagraph"/>
      </w:pPr>
      <w:r>
        <w:t xml:space="preserve">The implementation of shared digital platforms between schools, municipal social services, and health centers in Barcelona can streamline referrals. A unified system would allow for real-time tracking of student progress and ensure that no child falls through the cracks between educational and social support systems.</w:t>
      </w:r>
    </w:p>
    <w:bookmarkEnd w:id="28"/>
    <w:bookmarkStart w:id="29" w:name="Xd8be3f3af988dea64f0831f19c6de25ecb6fd8e"/>
    <w:p>
      <w:pPr>
        <w:pStyle w:val="Heading3"/>
      </w:pPr>
      <w:r>
        <w:t xml:space="preserve">Pillar 3: Community-Based Intervention Models</w:t>
      </w:r>
    </w:p>
    <w:p>
      <w:pPr>
        <w:pStyle w:val="FirstParagraph"/>
      </w:pPr>
      <w:r>
        <w:t xml:space="preserve">Moving counseling services outside the classroom, into community centers where families already gather, can reduce stigma and increase accessibility. Partnerships with local NGOs in Barcelona can expand the reach of counseling efforts, creating a safety net that extends beyond school hours.</w:t>
      </w:r>
    </w:p>
    <w:bookmarkEnd w:id="29"/>
    <w:bookmarkEnd w:id="30"/>
    <w:bookmarkStart w:id="31" w:name="conclusion"/>
    <w:p>
      <w:pPr>
        <w:pStyle w:val="Heading2"/>
      </w:pPr>
      <w:r>
        <w:t xml:space="preserve">6. Conclusion</w:t>
      </w:r>
    </w:p>
    <w:p>
      <w:pPr>
        <w:pStyle w:val="FirstParagraph"/>
      </w:pPr>
      <w:r>
        <w:t xml:space="preserve">The School Counselor is an indispensable asset in the modern Spanish educational system, particularly within the dynamic and diverse environment of Barcelona. By adapting their roles to meet the specific challenges of multicultural integration and post-pandemic mental health recovery, counselors can significantly influence educational equity.</w:t>
      </w:r>
    </w:p>
    <w:p>
      <w:pPr>
        <w:pStyle w:val="BodyText"/>
      </w:pPr>
      <w:r>
        <w:t xml:space="preserve">It is imperative that policymakers in Spain continue to align resources with legislative mandates. Investing in a robust, well-supported network of School Counselors is an investment in the social fabric of Barcelona’s future. As we look forward, the collaboration between educational institutions and social services must deepen, ensuring that every student, regardless of their background or circumstances, has access to the guidance necessary for personal and academic flourishing.</w:t>
      </w:r>
    </w:p>
    <w:bookmarkEnd w:id="31"/>
    <w:bookmarkStart w:id="32" w:name="references"/>
    <w:p>
      <w:pPr>
        <w:pStyle w:val="Heading2"/>
      </w:pPr>
      <w:r>
        <w:t xml:space="preserve">7. References</w:t>
      </w:r>
    </w:p>
    <w:p>
      <w:pPr>
        <w:numPr>
          <w:ilvl w:val="0"/>
          <w:numId w:val="1002"/>
        </w:numPr>
        <w:pStyle w:val="Compact"/>
      </w:pPr>
      <w:r>
        <w:t xml:space="preserve">Martínez-López, J., &amp; Gómez-Pérez, R. (2019). *Educational Guidance in Spain: Current State and Perspectives*. Journal of Educational Psychology.</w:t>
      </w:r>
    </w:p>
    <w:p>
      <w:pPr>
        <w:numPr>
          <w:ilvl w:val="0"/>
          <w:numId w:val="1002"/>
        </w:numPr>
        <w:pStyle w:val="Compact"/>
      </w:pPr>
      <w:r>
        <w:t xml:space="preserve">Garcia-Savino, L. (2021). *Mental Health in Schools: The Role of Counseling in Post-Pandemic Europe*. Barcelona University Press.</w:t>
      </w:r>
    </w:p>
    <w:p>
      <w:pPr>
        <w:numPr>
          <w:ilvl w:val="0"/>
          <w:numId w:val="1002"/>
        </w:numPr>
        <w:pStyle w:val="Compact"/>
      </w:pPr>
      <w:r>
        <w:t xml:space="preserve">Diputació de Barcelona. (2023). *Report on Social Inclusion and Education in Urban Centers*. Government of Catalonia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Spain: A Strategic Framework for Educational Equity in Barcelona</dc:title>
  <dc:creator/>
  <cp:keywords/>
  <dcterms:created xsi:type="dcterms:W3CDTF">2026-07-29T14:36:06Z</dcterms:created>
  <dcterms:modified xsi:type="dcterms:W3CDTF">2026-07-29T14:36:06Z</dcterms:modified>
</cp:coreProperties>
</file>

<file path=docProps/custom.xml><?xml version="1.0" encoding="utf-8"?>
<Properties xmlns="http://schemas.openxmlformats.org/officeDocument/2006/custom-properties" xmlns:vt="http://schemas.openxmlformats.org/officeDocument/2006/docPropsVTypes"/>
</file>