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Student</w:t>
      </w:r>
      <w:r>
        <w:t xml:space="preserve"> </w:t>
      </w:r>
      <w:r>
        <w:t xml:space="preserve">Well-being</w:t>
      </w:r>
      <w:r>
        <w:t xml:space="preserve"> </w:t>
      </w:r>
      <w:r>
        <w:t xml:space="preserve">in</w:t>
      </w:r>
      <w:r>
        <w:t xml:space="preserve"> </w:t>
      </w:r>
      <w:r>
        <w:t xml:space="preserve">Turkey</w:t>
      </w:r>
      <w:r>
        <w:t xml:space="preserve"> </w:t>
      </w:r>
      <w:r>
        <w:t xml:space="preserve">Ankara: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p>
    <w:bookmarkStart w:id="27" w:name="X15b6c0ad21cb2b993d6ef427cfd7f22f965f7d4"/>
    <w:p>
      <w:pPr>
        <w:pStyle w:val="Heading1"/>
      </w:pPr>
      <w:r>
        <w:t xml:space="preserve">Toward a Holistic Educational Ecosystem in Turkey Ankara</w:t>
      </w:r>
    </w:p>
    <w:bookmarkStart w:id="20" w:name="X9e7a4aaab98b75ac2ac95e21f963be8baf33c82"/>
    <w:p>
      <w:pPr>
        <w:pStyle w:val="Heading3"/>
      </w:pPr>
      <w:r>
        <w:t xml:space="preserve">The Strategic Imperative of the School Counselor in Modern Turkish Education</w:t>
      </w:r>
    </w:p>
    <w:p>
      <w:pPr>
        <w:pStyle w:val="FirstParagraph"/>
      </w:pPr>
      <w:r>
        <w:rPr>
          <w:u w:val="single"/>
          <w:bCs/>
          <w:b/>
        </w:rPr>
        <w:t xml:space="preserve">Abstract:</w:t>
      </w:r>
      <w:r>
        <w:br/>
      </w:r>
      <w:r>
        <w:t xml:space="preserve">This conference paper examines the critical role of the school counselor within the educational landscape of Turkey, with a specific focus on the dynamic urban context of Ankara. As Turkey continues to modernize its educational infrastructure, there is an urgent need to transition from traditional disciplinary approaches toward holistic student support systems. This document analyzes current challenges faced by students in Ankara, including academic pressure, socio-cultural transitions, and mental health stigma. It argues that integrating professional school counselors into every level of education is not merely an administrative addition but a fundamental requirement for fostering resilient, well-adjusted citizens. The paper concludes with policy recommendations for the Ministry of National Education to standardize counseling services across Turkey Ankara’s diverse school districts.</w:t>
      </w:r>
    </w:p>
    <w:p>
      <w:pPr>
        <w:pStyle w:val="BodyText"/>
      </w:pPr>
      <w:r>
        <w:t xml:space="preserve">The educational landscape in Turkey has undergone significant transformation over the past two decades. As the nation strives to align its educational standards with international benchmarks, the focus has shifted from mere academic achievement to holistic student development. Within this broader context, the figure of the</w:t>
      </w:r>
      <w:r>
        <w:t xml:space="preserve"> </w:t>
      </w:r>
      <w:r>
        <w:rPr>
          <w:bCs/>
          <w:b/>
        </w:rPr>
        <w:t xml:space="preserve">School Counselor</w:t>
      </w:r>
      <w:r>
        <w:t xml:space="preserve"> </w:t>
      </w:r>
      <w:r>
        <w:t xml:space="preserve">emerges as a pivotal agent of change. Nowhere is this need more acute than in Turkey Ankara, Turkey’s capital and a bustling metropolis characterized by rapid demographic shifts, socio-economic diversity, and high educational expectations. This paper explores the multifaceted responsibilities of the school counselor in Ankara and proposes strategies to enhance their efficacy within the Turkish educational framework.</w:t>
      </w:r>
    </w:p>
    <w:bookmarkEnd w:id="20"/>
    <w:bookmarkStart w:id="21" w:name="X16cfe813ecd530cbec1316edbeae8bbf2f0acb4"/>
    <w:p>
      <w:pPr>
        <w:pStyle w:val="Heading2"/>
      </w:pPr>
      <w:r>
        <w:t xml:space="preserve">The Unique Context of School Counseling in Turkey Ankara</w:t>
      </w:r>
    </w:p>
    <w:p>
      <w:pPr>
        <w:pStyle w:val="FirstParagraph"/>
      </w:pPr>
      <w:r>
        <w:t xml:space="preserve">Ankara presents a unique microcosm of modern Turkey. As an administrative hub, it attracts families from all regions of the country, leading to classrooms that are increasingly diverse in terms of cultural background and socioeconomic status. For the</w:t>
      </w:r>
      <w:r>
        <w:t xml:space="preserve"> </w:t>
      </w:r>
      <w:r>
        <w:rPr>
          <w:bCs/>
          <w:b/>
        </w:rPr>
        <w:t xml:space="preserve">School Counselor</w:t>
      </w:r>
      <w:r>
        <w:t xml:space="preserve"> </w:t>
      </w:r>
      <w:r>
        <w:t xml:space="preserve">operating in this environment, the challenges are multifaceted. Unlike rural areas where community ties may be tighter and more uniform, schools in Turkey Ankara often face the complexities of urban anonymity, migration stressors, and varying levels of parental involvement.</w:t>
      </w:r>
    </w:p>
    <w:p>
      <w:pPr>
        <w:pStyle w:val="BodyText"/>
      </w:pPr>
      <w:r>
        <w:t xml:space="preserve">In recent years, academic competition has intensified. Parents in Turkey Ankara place immense value on education as a pathway to social mobility. Consequently, students frequently experience high levels of anxiety related to university entrance examinations (YKS) and general academic performance. The traditional role of teachers in addressing these issues is often insufficient due to large class sizes and heavy curricular demands. This gap underscores the necessity for a dedicated professional—the school counselor—to address the psychological, career-related, and social-emotional needs of students.</w:t>
      </w:r>
    </w:p>
    <w:bookmarkEnd w:id="21"/>
    <w:bookmarkStart w:id="22" w:name="X86279f04f770778ace4ec8c7163a769decc87f5"/>
    <w:p>
      <w:pPr>
        <w:pStyle w:val="Heading2"/>
      </w:pPr>
      <w:r>
        <w:t xml:space="preserve">Bridging Cultural Gaps: The Counselor as a Cultural Broker</w:t>
      </w:r>
    </w:p>
    <w:p>
      <w:pPr>
        <w:pStyle w:val="FirstParagraph"/>
      </w:pPr>
      <w:r>
        <w:t xml:space="preserve">One of the most significant contributions a</w:t>
      </w:r>
      <w:r>
        <w:t xml:space="preserve"> </w:t>
      </w:r>
      <w:r>
        <w:rPr>
          <w:bCs/>
          <w:b/>
        </w:rPr>
        <w:t xml:space="preserve">School Counselor</w:t>
      </w:r>
      <w:r>
        <w:t xml:space="preserve"> </w:t>
      </w:r>
      <w:r>
        <w:t xml:space="preserve">can make in Turkey Ankara is acting as a cultural broker. Many families in the capital are internal migrants who have moved from Southeastern or Eastern Anatolia to seek better opportunities. These students may face language barriers, cultural dissonance, and feelings of isolation within the school environment. A trained school counselor is equipped to identify these signs of distress early on.</w:t>
      </w:r>
    </w:p>
    <w:p>
      <w:pPr>
        <w:pStyle w:val="BodyText"/>
      </w:pPr>
      <w:r>
        <w:t xml:space="preserve">Furthermore, Turkey Ankara’s schools often serve refugee populations alongside local Turkish students. The integration of Syrian and other international student groups requires sensitive counseling approaches that address trauma, acculturation stress, and identity formation. The</w:t>
      </w:r>
      <w:r>
        <w:t xml:space="preserve"> </w:t>
      </w:r>
      <w:r>
        <w:rPr>
          <w:bCs/>
          <w:b/>
        </w:rPr>
        <w:t xml:space="preserve">School Counselor</w:t>
      </w:r>
      <w:r>
        <w:t xml:space="preserve"> </w:t>
      </w:r>
      <w:r>
        <w:t xml:space="preserve">in this context must be bilingual or work closely with interpreters and cultural mediators to ensure that mental health support is accessible and culturally competent. By fostering an inclusive school climate, the counselor helps mitigate prejudice and promotes social cohesion among diverse student bodies.</w:t>
      </w:r>
    </w:p>
    <w:bookmarkEnd w:id="22"/>
    <w:bookmarkStart w:id="23" w:name="X4bd80464626283258aeb45761b023003ac6673f"/>
    <w:p>
      <w:pPr>
        <w:pStyle w:val="Heading2"/>
      </w:pPr>
      <w:r>
        <w:t xml:space="preserve">Mental Health Awareness and Destigmatization</w:t>
      </w:r>
    </w:p>
    <w:p>
      <w:pPr>
        <w:pStyle w:val="FirstParagraph"/>
      </w:pPr>
      <w:r>
        <w:t xml:space="preserve">A persistent challenge in Turkey has been the stigma surrounding mental health issues. In many communities, psychological distress is viewed as a weakness or a private family matter rather than a health concern requiring professional intervention. This cultural barrier often prevents students and parents from seeking help when it is needed most. In Turkey Ankara, where educational institutions are increasingly recognized as centers for community well-being, the</w:t>
      </w:r>
      <w:r>
        <w:t xml:space="preserve"> </w:t>
      </w:r>
      <w:r>
        <w:rPr>
          <w:bCs/>
          <w:b/>
        </w:rPr>
        <w:t xml:space="preserve">School Counselor</w:t>
      </w:r>
      <w:r>
        <w:t xml:space="preserve"> </w:t>
      </w:r>
      <w:r>
        <w:t xml:space="preserve">plays a crucial role in destigmatizing mental health care.</w:t>
      </w:r>
    </w:p>
    <w:p>
      <w:pPr>
        <w:pStyle w:val="BodyText"/>
      </w:pPr>
      <w:r>
        <w:t xml:space="preserve">School counselors implement preventive programs that educate students about emotional regulation, stress management, and the importance of psychological well-being. By normalizing conversations around mental health within the safe environment of the school, these professionals help shift cultural attitudes over time. Workshops on bullying prevention, cyber-safety awareness, and resilience building are essential components of this proactive approach. In a city like Turkey Ankara, where peer pressure can be intense due to high population density in schools, these preventive measures are vital for creating a supportive social ecosystem.</w:t>
      </w:r>
    </w:p>
    <w:bookmarkEnd w:id="23"/>
    <w:bookmarkStart w:id="24" w:name="X0cff3dab9aa2d609e5c1b0c175e0e0359980f1a"/>
    <w:p>
      <w:pPr>
        <w:pStyle w:val="Heading2"/>
      </w:pPr>
      <w:r>
        <w:t xml:space="preserve">Career Guidance in a Rapidly Changing Economy</w:t>
      </w:r>
    </w:p>
    <w:p>
      <w:pPr>
        <w:pStyle w:val="FirstParagraph"/>
      </w:pPr>
      <w:r>
        <w:t xml:space="preserve">The future of work is evolving rapidly, driven by technological advancements and global economic shifts. For students in Turkey Ankara, navigating career paths requires more than just good grades; it requires self-awareness and market literacy. Historically, career guidance in Turkish schools has been informal or non-existent until the final years of secondary education. The integration of professional</w:t>
      </w:r>
      <w:r>
        <w:t xml:space="preserve"> </w:t>
      </w:r>
      <w:r>
        <w:rPr>
          <w:bCs/>
          <w:b/>
        </w:rPr>
        <w:t xml:space="preserve">School Counselors</w:t>
      </w:r>
      <w:r>
        <w:t xml:space="preserve"> </w:t>
      </w:r>
      <w:r>
        <w:t xml:space="preserve">allows for early intervention in career development.</w:t>
      </w:r>
    </w:p>
    <w:p>
      <w:pPr>
        <w:pStyle w:val="BodyText"/>
      </w:pPr>
      <w:r>
        <w:t xml:space="preserve">Counselors assist students in identifying their strengths, interests, and values from an early age. They provide information on tertiary education options, vocational training pathways, and emerging industries relevant to Turkey’s economy. In Turkey Ankara, a city that hosts numerous government institutions but also thrives on private sector innovation (particularly in IT and engineering), counselors can help align student aspirations with realistic career opportunities. This alignment reduces the phenomenon of "underemployment" after university graduation and ensures that the human capital of Turkey is utilized effectively.</w:t>
      </w:r>
    </w:p>
    <w:bookmarkEnd w:id="24"/>
    <w:bookmarkStart w:id="25" w:name="Xccf62fe6da0270e38a56046e91705e51620c055"/>
    <w:p>
      <w:pPr>
        <w:pStyle w:val="Heading2"/>
      </w:pPr>
      <w:r>
        <w:t xml:space="preserve">Policy Recommendations for Implementation</w:t>
      </w:r>
    </w:p>
    <w:p>
      <w:pPr>
        <w:pStyle w:val="FirstParagraph"/>
      </w:pPr>
      <w:r>
        <w:t xml:space="preserve">To fully realize the potential of school counseling in Turkey Ankara, several policy adjustments are recommended. First, there must be a standardized ratio of</w:t>
      </w:r>
      <w:r>
        <w:t xml:space="preserve"> </w:t>
      </w:r>
      <w:r>
        <w:rPr>
          <w:bCs/>
          <w:b/>
        </w:rPr>
        <w:t xml:space="preserve">School Counselors</w:t>
      </w:r>
      <w:r>
        <w:t xml:space="preserve"> </w:t>
      </w:r>
      <w:r>
        <w:t xml:space="preserve">to students across all districts in Turkey Ankara. Currently, many schools operate with insufficient staffing or rely on teachers who have additional counseling duties but lack specialized training. A national mandate for one qualified counselor per 500 students would ensure adequate support coverage.</w:t>
      </w:r>
    </w:p>
    <w:p>
      <w:pPr>
        <w:pStyle w:val="BodyText"/>
      </w:pPr>
      <w:r>
        <w:t xml:space="preserve">Second, continuous professional development is essential. The rapid changes in societal norms and digital technology require counselors to stay updated with the latest therapeutic techniques and educational trends. Partnerships between universities in Turkey Ankara, such as Middle East Technical University (METU) and Bilkent University, which have strong psychology departments, should be leveraged to provide ongoing training for school staff.</w:t>
      </w:r>
    </w:p>
    <w:p>
      <w:pPr>
        <w:pStyle w:val="BodyText"/>
      </w:pPr>
      <w:r>
        <w:t xml:space="preserve">Finally, collaboration between schools and local health services in Turkey Ankara must be strengthened. School counselors often identify severe cases that require psychiatric or psychological intervention outside of the school setting. Establishing clear referral pathways with public hospitals and private clinics in the capital will ensure that students receive timely and appropriate care.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School Counselor</w:t>
      </w:r>
      <w:r>
        <w:t xml:space="preserve"> </w:t>
      </w:r>
      <w:r>
        <w:t xml:space="preserve">is no longer a peripheral support function but a central pillar of a modern educational system. In Turkey Ankara, where diversity and academic pressure coexist, these professionals are indispensable in fostering an environment where every student can thrive. By addressing mental health stigma, supporting cultural integration, and guiding career development, school counselors contribute directly to the social stability and economic future of the nation.</w:t>
      </w:r>
    </w:p>
    <w:p>
      <w:pPr>
        <w:pStyle w:val="BodyText"/>
      </w:pPr>
      <w:r>
        <w:t xml:space="preserve">As policymakers in Turkey continue to refine educational strategies, prioritizing the professionalization and expansion of counseling services in Turkey Ankara will yield significant long-term benefits. Investing in these human resources is not just an investment in individual students; it is an investment in the collective well-being and resilience of Turkish society. The future of education in Turkey Ankara depends on our ability to recognize, support, and empower the school counselors who walk alongside our students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Student Well-being in Turkey Ankara: The Evolving Role of the School Counselor</dc:title>
  <dc:creator/>
  <cp:keywords/>
  <dcterms:created xsi:type="dcterms:W3CDTF">2026-07-29T12:09:25Z</dcterms:created>
  <dcterms:modified xsi:type="dcterms:W3CDTF">2026-07-29T12:09:25Z</dcterms:modified>
</cp:coreProperties>
</file>

<file path=docProps/custom.xml><?xml version="1.0" encoding="utf-8"?>
<Properties xmlns="http://schemas.openxmlformats.org/officeDocument/2006/custom-properties" xmlns:vt="http://schemas.openxmlformats.org/officeDocument/2006/docPropsVTypes"/>
</file>