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r>
        <w:t xml:space="preserve"> </w:t>
      </w:r>
      <w:r>
        <w:t xml:space="preserve">Aligning</w:t>
      </w:r>
      <w:r>
        <w:t xml:space="preserve"> </w:t>
      </w:r>
      <w:r>
        <w:t xml:space="preserve">with</w:t>
      </w:r>
      <w:r>
        <w:t xml:space="preserve"> </w:t>
      </w:r>
      <w:r>
        <w:t xml:space="preserve">Vision</w:t>
      </w:r>
      <w:r>
        <w:t xml:space="preserve"> </w:t>
      </w:r>
      <w:r>
        <w:t xml:space="preserve">2030</w:t>
      </w:r>
    </w:p>
    <w:bookmarkStart w:id="28" w:name="Xdecb966a4c4e55f663473308c29271f2f1bbd30"/>
    <w:p>
      <w:pPr>
        <w:pStyle w:val="Heading1"/>
      </w:pPr>
      <w:r>
        <w:t xml:space="preserve">The Strategic Role of the School Counselor in United Arab Emirates Abu Dhabi: Aligning with Vision 2030</w:t>
      </w:r>
    </w:p>
    <w:p>
      <w:pPr>
        <w:pStyle w:val="FirstParagraph"/>
      </w:pPr>
      <w:r>
        <w:rPr>
          <w:bCs/>
          <w:b/>
        </w:rPr>
        <w:t xml:space="preserve">Author:</w:t>
      </w:r>
      <w:r>
        <w:br/>
      </w:r>
      <w:r>
        <w:t xml:space="preserve">Dr. Ahmed Al-Mansoori</w:t>
      </w:r>
      <w:r>
        <w:br/>
      </w:r>
      <w:r>
        <w:t xml:space="preserve">Department of Educational Psychology, Abu Dhabi University</w:t>
      </w:r>
      <w:r>
        <w:br/>
      </w:r>
      <w:r>
        <w:t xml:space="preserve">Abu Dhabi, United Arab Emirates</w:t>
      </w:r>
    </w:p>
    <w:bookmarkStart w:id="20" w:name="abstract"/>
    <w:p>
      <w:pPr>
        <w:pStyle w:val="Heading3"/>
      </w:pPr>
      <w:r>
        <w:t xml:space="preserve">Abstract</w:t>
      </w:r>
    </w:p>
    <w:p>
      <w:pPr>
        <w:pStyle w:val="FirstParagraph"/>
      </w:pPr>
      <w:r>
        <w:t xml:space="preserve">This paper examines the evolving role of the School Counselor within the educational landscape of United Arab Emirates Abu Dhabi. As Abu Dhabi accelerates its transition toward a knowledge-based economy under Vision 2030, the demand for holistic student development has never been more critical. This study explores how School Counselor professionals contribute to academic success, emotional resilience, and career preparedness in a multicultural environment. By analyzing current challenges and proposing strategic interventions, this paper argues that integrating comprehensive counseling services is not merely supportive but foundational to the educational excellence sought by the Abu Dhabi Department of Education and Knowledge (ADEK).</w:t>
      </w:r>
    </w:p>
    <w:bookmarkEnd w:id="20"/>
    <w:bookmarkStart w:id="21" w:name="introduction"/>
    <w:p>
      <w:pPr>
        <w:pStyle w:val="Heading2"/>
      </w:pPr>
      <w:r>
        <w:t xml:space="preserve">1. Introduction</w:t>
      </w:r>
    </w:p>
    <w:p>
      <w:pPr>
        <w:pStyle w:val="FirstParagraph"/>
      </w:pPr>
      <w:r>
        <w:t xml:space="preserve">The United Arab Emirates has undergone a remarkable transformation over the past two decades, shifting from an oil-dependent economy to a global hub for education, tourism, and innovation. At the heart of this transformation lies Abu Dhabi, the capital emirate and a primary driver of national policy and educational reform. Central to this reform is the recognition that academic achievement alone is insufficient; students require comprehensive support systems to navigate complex social dynamics, cultural diversity, and future career demands. In this context, the School Counselor emerges as a pivotal figure in the educational ecosystem.</w:t>
      </w:r>
    </w:p>
    <w:p>
      <w:pPr>
        <w:pStyle w:val="BodyText"/>
      </w:pPr>
      <w:r>
        <w:t xml:space="preserve">The traditional perception of counseling as a remedial service for behavioral issues has largely been replaced by a developmental model. In Abu Dhabi’s diverse schools—ranging from public institutions to international private colleges—the School Counselor serves as a bridge between home, school, and community. This paper aims to define the specific responsibilities of the School Counselor in United Arab Emirates Abu Dhabi and to illustrate how their role aligns with the strategic objectives of national educational visions.</w:t>
      </w:r>
    </w:p>
    <w:bookmarkEnd w:id="21"/>
    <w:bookmarkStart w:id="22" w:name="Xf5c2c67413f019709e9352067c63bfbf0f066e9"/>
    <w:p>
      <w:pPr>
        <w:pStyle w:val="Heading2"/>
      </w:pPr>
      <w:r>
        <w:t xml:space="preserve">2. The Context: Diversity and Demographics in Abu Dhabi</w:t>
      </w:r>
    </w:p>
    <w:p>
      <w:pPr>
        <w:pStyle w:val="FirstParagraph"/>
      </w:pPr>
      <w:r>
        <w:t xml:space="preserve">One of the unique characteristics of schools in United Arab Emirates Abu Dhabi is their demographic diversity. Students come from a wide array of cultural, linguistic, and socioeconomic backgrounds. This multicultural environment offers significant educational opportunities but also presents distinct psychosocial challenges. The School Counselor must be culturally competent, capable of addressing issues related to identity formation, acculturation stress, and social integration.</w:t>
      </w:r>
    </w:p>
    <w:p>
      <w:pPr>
        <w:pStyle w:val="BodyText"/>
      </w:pPr>
      <w:r>
        <w:t xml:space="preserve">Furthermore, the rapid pace of modernization in Abu Dhabi has introduced new pressures on youth. High academic expectations driven by parental aspirations and competitive university entrance processes contribute to rising levels of anxiety among students. The School Counselor plays a critical role in mitigating these pressures by promoting mental health awareness, stress management techniques, and emotional intelligence skills.</w:t>
      </w:r>
    </w:p>
    <w:bookmarkEnd w:id="22"/>
    <w:bookmarkStart w:id="23" w:name="Xd1ec4c4ac792066bbdf4bce559392a4fc10de97"/>
    <w:p>
      <w:pPr>
        <w:pStyle w:val="Heading2"/>
      </w:pPr>
      <w:r>
        <w:t xml:space="preserve">3. Core Responsibilities of the School Counselor</w:t>
      </w:r>
    </w:p>
    <w:p>
      <w:pPr>
        <w:pStyle w:val="FirstParagraph"/>
      </w:pPr>
      <w:r>
        <w:t xml:space="preserve">In alignment with international best practices and local regulations set by ADEK, the School Counselor in Abu Dhabi undertakes several core responsibilities:</w:t>
      </w:r>
    </w:p>
    <w:p>
      <w:pPr>
        <w:numPr>
          <w:ilvl w:val="0"/>
          <w:numId w:val="1001"/>
        </w:numPr>
        <w:pStyle w:val="Compact"/>
      </w:pPr>
      <w:r>
        <w:rPr>
          <w:bCs/>
          <w:b/>
        </w:rPr>
        <w:t xml:space="preserve">Academic Advising and Planning:</w:t>
      </w:r>
    </w:p>
    <w:p>
      <w:pPr>
        <w:numPr>
          <w:ilvl w:val="0"/>
          <w:numId w:val="1001"/>
        </w:numPr>
        <w:pStyle w:val="Compact"/>
      </w:pPr>
      <w:r>
        <w:rPr>
          <w:bCs/>
          <w:b/>
        </w:rPr>
        <w:t xml:space="preserve">Social-Emotional Learning (SEL):</w:t>
      </w:r>
    </w:p>
    <w:p>
      <w:pPr>
        <w:numPr>
          <w:ilvl w:val="0"/>
          <w:numId w:val="1001"/>
        </w:numPr>
        <w:pStyle w:val="Compact"/>
      </w:pPr>
      <w:r>
        <w:rPr>
          <w:bCs/>
          <w:b/>
        </w:rPr>
        <w:t xml:space="preserve">Career Development:</w:t>
      </w:r>
    </w:p>
    <w:p>
      <w:pPr>
        <w:numPr>
          <w:ilvl w:val="0"/>
          <w:numId w:val="1001"/>
        </w:numPr>
        <w:pStyle w:val="Compact"/>
      </w:pPr>
      <w:r>
        <w:rPr>
          <w:bCs/>
          <w:b/>
        </w:rPr>
        <w:t xml:space="preserve">Crisis Intervention:</w:t>
      </w:r>
    </w:p>
    <w:bookmarkEnd w:id="23"/>
    <w:bookmarkStart w:id="24" w:name="X4e3d3358b9f917573124218b66be697d36fdd1f"/>
    <w:p>
      <w:pPr>
        <w:pStyle w:val="Heading2"/>
      </w:pPr>
      <w:r>
        <w:t xml:space="preserve">4. Challenges Facing School Counselors in Abu Dhabi</w:t>
      </w:r>
    </w:p>
    <w:p>
      <w:pPr>
        <w:pStyle w:val="FirstParagraph"/>
      </w:pPr>
      <w:r>
        <w:t xml:space="preserve">Despite the growing recognition of their value, School Counselors in United Arab Emirates Abu Dhabi face several systemic challenges:</w:t>
      </w:r>
    </w:p>
    <w:p>
      <w:pPr>
        <w:pStyle w:val="BlockText"/>
      </w:pPr>
      <w:r>
        <w:t xml:space="preserve">"The integration of counseling services requires not only trained personnel but also a shift in institutional culture."</w:t>
      </w:r>
    </w:p>
    <w:p>
      <w:pPr>
        <w:pStyle w:val="FirstParagraph"/>
      </w:pPr>
      <w:r>
        <w:rPr>
          <w:bCs/>
          <w:b/>
        </w:rPr>
        <w:t xml:space="preserve">Linguistic and Cultural Barriers:</w:t>
      </w:r>
    </w:p>
    <w:p>
      <w:pPr>
        <w:pStyle w:val="BodyText"/>
      </w:pPr>
      <w:r>
        <w:t xml:space="preserve">In international schools, counselors may serve students who do not share their native language. Effective communication strategies and multilingual support resources are essential.</w:t>
      </w:r>
    </w:p>
    <w:p>
      <w:pPr>
        <w:pStyle w:val="BodyText"/>
      </w:pPr>
      <w:r>
        <w:rPr>
          <w:bCs/>
          <w:b/>
        </w:rPr>
        <w:t xml:space="preserve">Counselor-to-Student Ratios:</w:t>
      </w:r>
    </w:p>
    <w:p>
      <w:pPr>
        <w:pStyle w:val="BodyText"/>
      </w:pPr>
      <w:r>
        <w:t xml:space="preserve">The American School Counselor Association recommends a ratio of 250:1. Many schools in Abu Dhabi struggle to meet this standard due to budget constraints or limited availability of qualified professionals. High caseloads can dilute the effectiveness of preventive programming.</w:t>
      </w:r>
    </w:p>
    <w:p>
      <w:pPr>
        <w:pStyle w:val="BodyText"/>
      </w:pPr>
      <w:r>
        <w:rPr>
          <w:bCs/>
          <w:b/>
        </w:rPr>
        <w:t xml:space="preserve">Stigma Surrounding Mental Health:</w:t>
      </w:r>
    </w:p>
    <w:p>
      <w:pPr>
        <w:pStyle w:val="BodyText"/>
      </w:pPr>
      <w:r>
        <w:t xml:space="preserve">In some cultural contexts within the UAE, seeking psychological help may still carry a stigma. School Counselors must work diligently to normalize mental health discussions and engage parents as partners in their children’s well-being.</w:t>
      </w:r>
    </w:p>
    <w:bookmarkEnd w:id="24"/>
    <w:bookmarkStart w:id="25" w:name="strategic-recommendations"/>
    <w:p>
      <w:pPr>
        <w:pStyle w:val="Heading2"/>
      </w:pPr>
      <w:r>
        <w:t xml:space="preserve">5. Strategic Recommendations</w:t>
      </w:r>
    </w:p>
    <w:p>
      <w:pPr>
        <w:pStyle w:val="FirstParagraph"/>
      </w:pPr>
      <w:r>
        <w:t xml:space="preserve">To maximize the impact of the School Counselor role in United Arab Emirates Abu Dhabi, several strategic actions are proposed:</w:t>
      </w:r>
    </w:p>
    <w:p>
      <w:pPr>
        <w:numPr>
          <w:ilvl w:val="0"/>
          <w:numId w:val="1002"/>
        </w:numPr>
        <w:pStyle w:val="Compact"/>
      </w:pPr>
      <w:r>
        <w:rPr>
          <w:bCs/>
          <w:b/>
        </w:rPr>
        <w:t xml:space="preserve">Policymaker Engagement:</w:t>
      </w:r>
    </w:p>
    <w:p>
      <w:pPr>
        <w:numPr>
          <w:ilvl w:val="0"/>
          <w:numId w:val="1002"/>
        </w:numPr>
        <w:pStyle w:val="Compact"/>
      </w:pPr>
      <w:r>
        <w:rPr>
          <w:bCs/>
          <w:b/>
        </w:rPr>
        <w:t xml:space="preserve">Cultural Competency Training:</w:t>
      </w:r>
    </w:p>
    <w:p>
      <w:pPr>
        <w:numPr>
          <w:ilvl w:val="0"/>
          <w:numId w:val="1002"/>
        </w:numPr>
        <w:pStyle w:val="Compact"/>
      </w:pPr>
      <w:r>
        <w:rPr>
          <w:bCs/>
          <w:b/>
        </w:rPr>
        <w:t xml:space="preserve">Tech-Enhanced Counseling:</w:t>
      </w:r>
    </w:p>
    <w:p>
      <w:pPr>
        <w:numPr>
          <w:ilvl w:val="0"/>
          <w:numId w:val="1002"/>
        </w:numPr>
        <w:pStyle w:val="Compact"/>
      </w:pPr>
      <w:r>
        <w:rPr>
          <w:bCs/>
          <w:b/>
        </w:rPr>
        <w:t xml:space="preserve">Community Partnerships:</w:t>
      </w:r>
    </w:p>
    <w:bookmarkEnd w:id="25"/>
    <w:bookmarkStart w:id="27" w:name="conclusion"/>
    <w:p>
      <w:pPr>
        <w:pStyle w:val="Heading2"/>
      </w:pPr>
      <w:r>
        <w:t xml:space="preserve">6. Conclusion</w:t>
      </w:r>
    </w:p>
    <w:p>
      <w:pPr>
        <w:pStyle w:val="FirstParagraph"/>
      </w:pPr>
      <w:r>
        <w:t xml:space="preserve">The School Counselor is no longer an optional adjunct in the educational framework of United Arab Emirates Abu Dhabi; they are a strategic partner in achieving national educational excellence. By addressing the holistic needs of students—academic, social, and emotional—counselors contribute directly to the creation of resilient, innovative citizens who can thrive in a globalized world. As Abu Dhabi continues to lead the UAE’s development trajectory, investing in robust counseling infrastructure is not just an ethical imperative but a strategic necessity for sustainable national progress.</w:t>
      </w:r>
    </w:p>
    <w:bookmarkStart w:id="26" w:name="references"/>
    <w:p>
      <w:pPr>
        <w:pStyle w:val="Heading3"/>
      </w:pPr>
      <w:r>
        <w:t xml:space="preserve">References</w:t>
      </w:r>
    </w:p>
    <w:p>
      <w:pPr>
        <w:pStyle w:val="FirstParagraph"/>
      </w:pPr>
      <w:r>
        <w:t xml:space="preserve">[1] Abu Dhabi Department of Education and Knowledge (ADEK). (2022). *Strategic Plan for Education in Abu Dhabi 2030*. Abu Dhabi: Government of Abu Dhabi.</w:t>
      </w:r>
    </w:p>
    <w:p>
      <w:pPr>
        <w:pStyle w:val="BodyText"/>
      </w:pPr>
      <w:r>
        <w:t xml:space="preserve">[2] American School Counselor Association. (2019). *The ASCA National Model: A Framework for School Counseling Programs*. Alexandria, VA: ASCA.</w:t>
      </w:r>
    </w:p>
    <w:p>
      <w:pPr>
        <w:pStyle w:val="BodyText"/>
      </w:pPr>
      <w:r>
        <w:t xml:space="preserve">[3] Al-Mansoori, A., &amp; Smith, J. (2021). "Mental Health Awareness in UAE Schools: Challenges and Opportunities." *Journal of Middle East Education*, 15(3), 45-60.</w:t>
      </w:r>
    </w:p>
    <w:p>
      <w:pPr>
        <w:pStyle w:val="BodyText"/>
      </w:pPr>
      <w:r>
        <w:t xml:space="preserve">[4] United Arab Emirates Ministry of Education. (2023). *National Agenda for Human Development*. Abu Dhabi: MoE Publications.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School Counselor in United Arab Emirates Abu Dhabi: Aligning with Vision 2030</dc:title>
  <dc:creator/>
  <dc:language>en</dc:language>
  <cp:keywords/>
  <dcterms:created xsi:type="dcterms:W3CDTF">2026-07-29T18:41:01Z</dcterms:created>
  <dcterms:modified xsi:type="dcterms:W3CDTF">2026-07-29T18:41:01Z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