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Conference</w:t>
      </w:r>
      <w:r>
        <w:t xml:space="preserve"> </w:t>
      </w:r>
      <w:r>
        <w:t xml:space="preserve">Paper</w:t>
      </w:r>
    </w:p>
    <w:bookmarkStart w:id="31" w:name="Xe5a91945ac864b2fc86b3f992ddd2ff6ef8ff3d"/>
    <w:p>
      <w:pPr>
        <w:pStyle w:val="Heading1"/>
      </w:pPr>
      <w:r>
        <w:t xml:space="preserve">The Evolving Role of the School Counselor in United Kingdom London</w:t>
      </w:r>
    </w:p>
    <w:p>
      <w:pPr>
        <w:pStyle w:val="FirstParagraph"/>
      </w:pPr>
      <w:r>
        <w:t xml:space="preserve">Presented at the International Symposium on Educational Psychology and Support Systems</w:t>
      </w:r>
      <w:r>
        <w:br/>
      </w:r>
      <w:r>
        <w:rPr>
          <w:bCs/>
          <w:b/>
        </w:rPr>
        <w:t xml:space="preserve">Date:</w:t>
      </w:r>
      <w:r>
        <w:t xml:space="preserve">October 2023</w:t>
      </w:r>
      <w:r>
        <w:br/>
      </w:r>
      <w:r>
        <w:rPr>
          <w:bCs/>
          <w:b/>
        </w:rPr>
        <w:t xml:space="preserve">Location:</w:t>
      </w:r>
      <w:r>
        <w:t xml:space="preserve">United Kingdom London</w:t>
      </w:r>
    </w:p>
    <w:bookmarkStart w:id="30" w:name="abstract"/>
    <w:p>
      <w:pPr>
        <w:pStyle w:val="Heading2"/>
      </w:pPr>
      <w:r>
        <w:rPr>
          <w:bCs/>
          <w:b/>
        </w:rPr>
        <w:t xml:space="preserve">Abstract</w:t>
      </w:r>
    </w:p>
    <w:p>
      <w:pPr>
        <w:pStyle w:val="FirstParagraph"/>
      </w:pPr>
      <w:r>
        <w:t xml:space="preserve">The landscape of education in the twenty-first century is characterized by increasing complexity, diverse student needs, and systemic pressures. Within the metropolitan context of United Kingdom London, this complexity is amplified by socio-economic disparities, cultural diversity, and high-stakes academic environments. This paper explores the critical role of the School Counselor within this specific jurisdiction. It examines how modern School Counselors in United Kingdom London are transitioning from traditional advisory roles to becoming central figures in mental health support, safeguarding, and holistic student development. By analyzing current frameworks such as the Children Act 1989/2004 and local authority guidelines, this document argues that effective counseling services are not merely supplementary but essential for educational equity in one of the world’s most dynamic cities.</w:t>
      </w:r>
    </w:p>
    <w:bookmarkStart w:id="20" w:name="introduction"/>
    <w:p>
      <w:pPr>
        <w:pStyle w:val="Heading3"/>
      </w:pPr>
      <w:r>
        <w:t xml:space="preserve">Introduction</w:t>
      </w:r>
    </w:p>
    <w:p>
      <w:pPr>
        <w:pStyle w:val="FirstParagraph"/>
      </w:pPr>
      <w:r>
        <w:t xml:space="preserve">The concept of guidance in schools has a long history, yet the specific professional identity of the School Counselor is relatively newer compared to other nations. In United Kingdom London, where over thirty percent of students come from backgrounds where English is not their first language and significant pockets of poverty exist alongside immense wealth, the demand for specialized psychological support has never been higher. The School Counselor serves as a bridge between academic achievement and emotional well-being. This paper aims to delineate the multifaceted responsibilities of the School Counselor in United Kingdom London, highlighting unique challenges such as safeguarding protocols, multi-agency working, and the impact of austerity on educational resources.</w:t>
      </w:r>
    </w:p>
    <w:bookmarkEnd w:id="20"/>
    <w:bookmarkStart w:id="21" w:name="the-context-united-kingdom-london"/>
    <w:p>
      <w:pPr>
        <w:pStyle w:val="Heading3"/>
      </w:pPr>
      <w:r>
        <w:t xml:space="preserve">The Context: United Kingdom London</w:t>
      </w:r>
    </w:p>
    <w:p>
      <w:pPr>
        <w:pStyle w:val="FirstParagraph"/>
      </w:pPr>
      <w:r>
        <w:t xml:space="preserve">To understand the necessity of a robust counseling framework in United Kingdom London, one must first appreciate the socio-economic tapestry of the city. Unlike rural areas or smaller towns, London presents a high-density urban environment with unique stressors for adolescent development. Issues such as housing insecurity, family separation due to migration patterns, and exposure to community violence are prevalent concerns that directly impact learning outcomes.</w:t>
      </w:r>
    </w:p>
    <w:p>
      <w:pPr>
        <w:pStyle w:val="BodyText"/>
      </w:pPr>
      <w:r>
        <w:t xml:space="preserve">Furthermore, the educational policy landscape in United Kingdom London is governed by a combination of national regulations set by the Department for Education (DfE) and local nuances managed by various borough councils. This dual layer of governance requires School Counselors to be highly adaptable professionals who can navigate both statutory requirements and local community resources. The pressure on schools to perform academically, often measured through standardized testing and Ofsted inspections, frequently places mental health support at the periphery unless explicitly prioritized by leadership.</w:t>
      </w:r>
    </w:p>
    <w:bookmarkEnd w:id="21"/>
    <w:bookmarkStart w:id="25" w:name="X2af7827c5c5e4aa80220b61cf798e5208462c8d"/>
    <w:p>
      <w:pPr>
        <w:pStyle w:val="Heading3"/>
      </w:pPr>
      <w:r>
        <w:t xml:space="preserve">The Core Responsibilities of the School Counselor</w:t>
      </w:r>
    </w:p>
    <w:p>
      <w:pPr>
        <w:pStyle w:val="FirstParagraph"/>
      </w:pPr>
      <w:r>
        <w:t xml:space="preserve">The role of the School Counselor extends far beyond informal advice-giving. In United Kingdom London, these professionals are trained practitioners who adhere to strict ethical codes set by bodies such as the British Association for Counseling and Psychotherapy (BACP) or the British Psychological Society (BPS). Their core responsibilities can be categorized into three main pillars: pastoral care, academic intervention, and safeguarding.</w:t>
      </w:r>
    </w:p>
    <w:bookmarkStart w:id="22" w:name="pastoral-care-and-mental-health"/>
    <w:p>
      <w:pPr>
        <w:pStyle w:val="Heading4"/>
      </w:pPr>
      <w:r>
        <w:t xml:space="preserve">Pastoral Care and Mental Health</w:t>
      </w:r>
    </w:p>
    <w:p>
      <w:pPr>
        <w:pStyle w:val="FirstParagraph"/>
      </w:pPr>
      <w:r>
        <w:t xml:space="preserve">The primary function of a School Counselor is to provide a safe, confidential space for students to discuss personal issues. In the high-pressure environment of United Kingdom London secondary schools, anxiety and depression rates among teenagers have risen sharply post-pandemic. School Counselors utilize evidence-based approaches, such as Cognitive Behavioral Therapy (CBT) techniques adapted for school settings, to help students manage stress related to exams, peer relationships, and identity formation.</w:t>
      </w:r>
    </w:p>
    <w:bookmarkEnd w:id="22"/>
    <w:bookmarkStart w:id="23" w:name="safeguarding"/>
    <w:p>
      <w:pPr>
        <w:pStyle w:val="Heading4"/>
      </w:pPr>
      <w:r>
        <w:t xml:space="preserve">Safeguarding</w:t>
      </w:r>
    </w:p>
    <w:p>
      <w:pPr>
        <w:pStyle w:val="FirstParagraph"/>
      </w:pPr>
      <w:r>
        <w:t xml:space="preserve">In the United Kingdom London context, safeguarding is paramount. The document 'Keeping Children Safe in Education' outlines the legal duties of schools. School Counselors play a pivotal role in this framework. They are often the first point of contact for students disclosing abuse, neglect, or radicalization concerns. Therefore, rigorous training in child protection is non-negotiable. A School Counselor must know when to break confidentiality to protect a child’s safety, coordinating closely with social services and police within the borough.</w:t>
      </w:r>
    </w:p>
    <w:bookmarkEnd w:id="23"/>
    <w:bookmarkStart w:id="24" w:name="academic-intervention"/>
    <w:p>
      <w:pPr>
        <w:pStyle w:val="Heading4"/>
      </w:pPr>
      <w:r>
        <w:t xml:space="preserve">Academic Intervention</w:t>
      </w:r>
    </w:p>
    <w:p>
      <w:pPr>
        <w:pStyle w:val="FirstParagraph"/>
      </w:pPr>
      <w:r>
        <w:t xml:space="preserve">Emotional well-being is intrinsically linked to academic success. School Counselors in United Kingdom London work collaboratively with teachers and special educational needs coordinators (SENCOs) to remove emotional barriers to learning. For students facing truancy or disengagement, counseling interventions can be the deciding factor in keeping a child within the education system.</w:t>
      </w:r>
    </w:p>
    <w:bookmarkEnd w:id="24"/>
    <w:bookmarkEnd w:id="25"/>
    <w:bookmarkStart w:id="26" w:name="challenges-and-systemic-barriers"/>
    <w:p>
      <w:pPr>
        <w:pStyle w:val="Heading3"/>
      </w:pPr>
      <w:r>
        <w:t xml:space="preserve">Challenges and Systemic Barriers</w:t>
      </w:r>
    </w:p>
    <w:p>
      <w:pPr>
        <w:pStyle w:val="FirstParagraph"/>
      </w:pPr>
      <w:r>
        <w:t xml:space="preserve">Despite the clear benefits, School Counselors in United Kingdom London face significant hurdles. One of the most pressing issues is resource allocation. Many schools operate under tight budgets, leading to high caseloads for individual counselors. This limits the ability to provide long-term therapy, forcing a shift toward brief intervention models which may not be suitable for all complex cases.</w:t>
      </w:r>
    </w:p>
    <w:p>
      <w:pPr>
        <w:pStyle w:val="BodyText"/>
      </w:pPr>
      <w:r>
        <w:t xml:space="preserve">Additionally, stigma remains a barrier in certain communities within United Kingdom London regarding mental health support. Overcoming cultural misconceptions about seeking help requires School Counselors to engage deeply with families and community leaders, building trust across diverse ethnic and religious groups present in the capital.</w:t>
      </w:r>
    </w:p>
    <w:bookmarkEnd w:id="26"/>
    <w:bookmarkStart w:id="27" w:name="the-future-of-counseling-in-education"/>
    <w:p>
      <w:pPr>
        <w:pStyle w:val="Heading3"/>
      </w:pPr>
      <w:r>
        <w:t xml:space="preserve">The Future of Counseling in Education</w:t>
      </w:r>
    </w:p>
    <w:p>
      <w:pPr>
        <w:pStyle w:val="FirstParagraph"/>
      </w:pPr>
      <w:r>
        <w:t xml:space="preserve">Looking ahead, the integration of technology into counseling services offers new possibilities. In United Kingdom London, where digital access is relatively high compared to other regions, online counseling platforms can expand reach and provide anonymity that some students prefer. However, this must be balanced with data protection concerns under GDPR.</w:t>
      </w:r>
    </w:p>
    <w:p>
      <w:pPr>
        <w:pStyle w:val="BodyText"/>
      </w:pPr>
      <w:r>
        <w:t xml:space="preserve">Moreover, there is a growing call for systemic change that recognizes the School Counselor not as an add-on service but as integral staff. Professional development pathways need to be strengthened to ensure that all counselors operating in United Kingdom London possess equivalent standards of training and supervision. Advocacy groups are pushing for statutory guidance that mandates minimum counselor-to-student ratios, ensuring equitable access regardless of a school’s socioeconomic status.</w:t>
      </w:r>
    </w:p>
    <w:bookmarkEnd w:id="27"/>
    <w:bookmarkStart w:id="28" w:name="conclusion"/>
    <w:p>
      <w:pPr>
        <w:pStyle w:val="Heading3"/>
      </w:pPr>
      <w:r>
        <w:t xml:space="preserve">Conclusion</w:t>
      </w:r>
    </w:p>
    <w:p>
      <w:pPr>
        <w:pStyle w:val="FirstParagraph"/>
      </w:pPr>
      <w:r>
        <w:t xml:space="preserve">In conclusion, the School Counselor is an indispensable asset to the educational ecosystem in United Kingdom London. As the city continues to evolve demographically and socially, the need for nuanced, culturally competent psychological support grows. By fulfilling roles in mental health promotion, safeguarding, and academic support navigation, School Counselors contribute directly to social mobility and educational equity.</w:t>
      </w:r>
    </w:p>
    <w:p>
      <w:pPr>
        <w:pStyle w:val="BodyText"/>
      </w:pPr>
      <w:r>
        <w:t xml:space="preserve">It is imperative that policymakers in United Kingdom London continue to invest in this profession. Recognizing the specialized skills required of a School Counselor and providing them with adequate resources will not only improve individual student outcomes but also strengthen the fabric of communities across the capital. The future of education in United Kingdom London depends on our ability to nurture not just minds, but whole persons.</w:t>
      </w:r>
    </w:p>
    <w:bookmarkEnd w:id="28"/>
    <w:bookmarkStart w:id="29" w:name="references"/>
    <w:p>
      <w:pPr>
        <w:pStyle w:val="Heading3"/>
      </w:pPr>
      <w:r>
        <w:t xml:space="preserve">References</w:t>
      </w:r>
    </w:p>
    <w:p>
      <w:pPr>
        <w:numPr>
          <w:ilvl w:val="0"/>
          <w:numId w:val="1001"/>
        </w:numPr>
        <w:pStyle w:val="Compact"/>
      </w:pPr>
      <w:r>
        <w:t xml:space="preserve">Department for Education. (2022). Keeping Children Safe in Education. London: HMSO.</w:t>
      </w:r>
    </w:p>
    <w:p>
      <w:pPr>
        <w:numPr>
          <w:ilvl w:val="0"/>
          <w:numId w:val="1001"/>
        </w:numPr>
        <w:pStyle w:val="Compact"/>
      </w:pPr>
      <w:r>
        <w:t xml:space="preserve">British Association for Counseling and Psychotherapy. (2018). Ethical Framework for the Counselling Professions.</w:t>
      </w:r>
    </w:p>
    <w:p>
      <w:pPr>
        <w:numPr>
          <w:ilvl w:val="0"/>
          <w:numId w:val="1001"/>
        </w:numPr>
        <w:pStyle w:val="Compact"/>
      </w:pPr>
      <w:r>
        <w:t xml:space="preserve">Lewisham Council. (2021). Mental Health Support in Schools: A Local Authority Report. United Kingdom London.</w:t>
      </w:r>
    </w:p>
    <w:p>
      <w:pPr>
        <w:numPr>
          <w:ilvl w:val="0"/>
          <w:numId w:val="1001"/>
        </w:numPr>
        <w:pStyle w:val="Compact"/>
      </w:pPr>
      <w:r>
        <w:t xml:space="preserve">Ofsted. (2023). The School Inspection Handbook.</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United Kingdom London: A Conference Paper</dc:title>
  <dc:creator/>
  <dc:language>en</dc:language>
  <cp:keywords/>
  <dcterms:created xsi:type="dcterms:W3CDTF">2026-07-29T19:39:23Z</dcterms:created>
  <dcterms:modified xsi:type="dcterms:W3CDTF">2026-07-29T19:39:23Z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