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Equity</w:t>
      </w:r>
      <w:r>
        <w:t xml:space="preserve"> </w:t>
      </w:r>
      <w:r>
        <w:t xml:space="preserve">and</w:t>
      </w:r>
      <w:r>
        <w:t xml:space="preserve"> </w:t>
      </w:r>
      <w:r>
        <w:t xml:space="preserve">Academic</w:t>
      </w:r>
      <w:r>
        <w:t xml:space="preserve"> </w:t>
      </w:r>
      <w:r>
        <w:t xml:space="preserve">Excellence</w:t>
      </w:r>
    </w:p>
    <w:bookmarkStart w:id="30" w:name="X000c3845a427076830417379450cb66329f0827"/>
    <w:p>
      <w:pPr>
        <w:pStyle w:val="Heading1"/>
      </w:pPr>
      <w:r>
        <w:t xml:space="preserve">The Strategic Role of the School Counselor in United States Chicago: Navigating Equity and Academic Excellence</w:t>
      </w:r>
    </w:p>
    <w:p>
      <w:pPr>
        <w:pStyle w:val="FirstParagraph"/>
      </w:pPr>
      <w:r>
        <w:rPr>
          <w:bCs/>
          <w:b/>
        </w:rPr>
        <w:t xml:space="preserve">Abstract:</w:t>
      </w:r>
    </w:p>
    <w:p>
      <w:pPr>
        <w:pStyle w:val="BodyText"/>
      </w:pPr>
      <w:r>
        <w:t xml:space="preserve">This conference paper examines the critical, evolving role of the school counselor within the complex educational landscape of United States Chicago. As urban school districts face unique challenges ranging from socioeconomic disparities to high-stakes testing pressures, the professional capacity of school counselors has become a pivotal factor in student success. This study analyzes how certified professionals in Chicago adapt their interventions to foster holistic development, ensuring that academic achievement is balanced with social-emotional well-being. By exploring current data and case studies from the Chicago Public Schools (CPS) framework, this paper argues for the integration of comprehensive school counseling programs that are specifically tailored to the demographic and cultural realities of United States Chicago.</w:t>
      </w:r>
    </w:p>
    <w:bookmarkStart w:id="20" w:name="introduction"/>
    <w:p>
      <w:pPr>
        <w:pStyle w:val="Heading2"/>
      </w:pPr>
      <w:r>
        <w:t xml:space="preserve">1. Introduction</w:t>
      </w:r>
    </w:p>
    <w:p>
      <w:pPr>
        <w:pStyle w:val="FirstParagraph"/>
      </w:pPr>
      <w:r>
        <w:t xml:space="preserve">The educational environment in United States Chicago is characterized by its diversity, density, and historical significance as a hub for educational innovation. However, it also presents distinct challenges that require robust support systems for students. In this context, the school counselor serves not merely as an advisor but as a strategic leader who facilitates access to opportunity and ensures equity in education. The American School Counselor Association (ASCA) national model provides a framework, yet its application must be localized to address the specific needs of United States Chicago schools.</w:t>
      </w:r>
    </w:p>
    <w:p>
      <w:pPr>
        <w:pStyle w:val="BodyText"/>
      </w:pPr>
      <w:r>
        <w:t xml:space="preserve">This paper aims to elucidate how school counselors in United States Chicago are redefining their professional identities to meet the demands of the 21st-century classroom. It explores the intersection of academic advising, mental health support, and career planning, highlighting how these elements converge to improve student outcomes in one of America’s most demanding urban districts.</w:t>
      </w:r>
    </w:p>
    <w:bookmarkEnd w:id="20"/>
    <w:bookmarkStart w:id="21" w:name="X9a52dc80c606d5e2a7d1fded402612378b0559b"/>
    <w:p>
      <w:pPr>
        <w:pStyle w:val="Heading2"/>
      </w:pPr>
      <w:r>
        <w:t xml:space="preserve">2. The Contextual Landscape of United States Chicago</w:t>
      </w:r>
    </w:p>
    <w:p>
      <w:pPr>
        <w:pStyle w:val="FirstParagraph"/>
      </w:pPr>
      <w:r>
        <w:t xml:space="preserve">To understand the necessity of a specialized approach by the school counselor in United States Chicago, one must first acknowledge the district's unique demographics. Chicago Public Schools serve a student population that is predominantly minority, with significant percentages identifying as Black or Latino students from low-income households. These socioeconomic factors often correlate with increased stressors outside of school, including housing instability and community violence.</w:t>
      </w:r>
    </w:p>
    <w:p>
      <w:pPr>
        <w:pStyle w:val="BodyText"/>
      </w:pPr>
      <w:r>
        <w:t xml:space="preserve">In this environment, the traditional view of counseling—focused primarily on course selection—is obsolete. Instead, the modern school counselor in United States Chicago acts as an advocate who dismantles barriers to success. This involves navigating resource allocation, addressing food insecurity impacts on learning, and providing trauma-informed care that is sensitive to the cultural context of Chicago neighborhoods.</w:t>
      </w:r>
    </w:p>
    <w:bookmarkEnd w:id="21"/>
    <w:bookmarkStart w:id="25" w:name="core-competencies-and-deliverables"/>
    <w:p>
      <w:pPr>
        <w:pStyle w:val="Heading2"/>
      </w:pPr>
      <w:r>
        <w:t xml:space="preserve">3. Core Competencies and Deliverables</w:t>
      </w:r>
    </w:p>
    <w:p>
      <w:pPr>
        <w:pStyle w:val="FirstParagraph"/>
      </w:pPr>
      <w:r>
        <w:t xml:space="preserve">The efficacy of a school counselor in United States Chicago is measured by their ability to deliver comprehensive programs that address academic achievement, career readiness, and social-emotional learning (SEL). Recent data suggests that districts with high-intensity counseling interventions see measurable improvements in attendance rates and graduation percentages.</w:t>
      </w:r>
    </w:p>
    <w:bookmarkStart w:id="22" w:name="academic-achievement"/>
    <w:p>
      <w:pPr>
        <w:pStyle w:val="Heading3"/>
      </w:pPr>
      <w:r>
        <w:t xml:space="preserve">3.1 Academic Achievement</w:t>
      </w:r>
    </w:p>
    <w:p>
      <w:pPr>
        <w:pStyle w:val="FirstParagraph"/>
      </w:pPr>
      <w:r>
        <w:t xml:space="preserve">School counselors in United States Chicago utilize data-driven decision-making to identify achievement gaps. By analyzing standardized test scores and course grades, they collaborate with teachers to develop intervention strategies for struggling students. Furthermore, they play a crucial role in ensuring that all students, regardless of background, have access to advanced placement (AP) courses and rigorous academic curricula. This proactive approach helps level the playing field within United States Chicago schools.</w:t>
      </w:r>
    </w:p>
    <w:bookmarkEnd w:id="22"/>
    <w:bookmarkStart w:id="23" w:name="social-emotional-learning"/>
    <w:p>
      <w:pPr>
        <w:pStyle w:val="Heading3"/>
      </w:pPr>
      <w:r>
        <w:t xml:space="preserve">3.2 Social-Emotional Learning</w:t>
      </w:r>
    </w:p>
    <w:p>
      <w:pPr>
        <w:pStyle w:val="FirstParagraph"/>
      </w:pPr>
      <w:r>
        <w:t xml:space="preserve">The mental health crisis among youth has underscored the importance of SEL in school counseling programs. In United States Chicago, where many students face systemic trauma, counselors implement tiered intervention models. Tier 1 interventions include classroom lessons on emotional regulation and empathy, while Tiers 2 and 3 provide small group support or individual counseling for students with acute needs. This multi-tiered system of support (MTSS) ensures that resources are directed efficiently to those who need them most.</w:t>
      </w:r>
    </w:p>
    <w:bookmarkEnd w:id="23"/>
    <w:bookmarkStart w:id="24" w:name="college-and-career-readiness"/>
    <w:p>
      <w:pPr>
        <w:pStyle w:val="Heading3"/>
      </w:pPr>
      <w:r>
        <w:t xml:space="preserve">3.3 College and Career Readiness</w:t>
      </w:r>
    </w:p>
    <w:p>
      <w:pPr>
        <w:pStyle w:val="FirstParagraph"/>
      </w:pPr>
      <w:r>
        <w:t xml:space="preserve">A significant portion of the school counselor’s workload in United States Chicago involves post-secondary planning. Given the competitive nature of higher education admissions, counselors guide students through the complexities of financial aid applications (FAFSA), scholarship searches, and college essays. They also partner with local businesses and community organizations in Chicago to create internship opportunities, thereby bridging the gap between academic learning and real-world career experiences.</w:t>
      </w:r>
    </w:p>
    <w:bookmarkEnd w:id="24"/>
    <w:bookmarkEnd w:id="25"/>
    <w:bookmarkStart w:id="26" w:name="Xe4bcdf0d982043350ecf9cf2bdf9dbb675b4866"/>
    <w:p>
      <w:pPr>
        <w:pStyle w:val="Heading2"/>
      </w:pPr>
      <w:r>
        <w:t xml:space="preserve">4. Challenges Faced by School Counselors in United States Chicago</w:t>
      </w:r>
    </w:p>
    <w:p>
      <w:pPr>
        <w:pStyle w:val="FirstParagraph"/>
      </w:pPr>
      <w:r>
        <w:t xml:space="preserve">Despite the clear benefits of robust counseling programs, school counselors in United States Chicago face significant systemic hurdles. The most pressing issue is the student-to-counselor ratio. According to ASCA recommendations, a healthy ratio is 250:1; however, many schools in United States Chicago exceed this benchmark due to budget constraints and high turnover rates. This overload limits the counselor’s ability to provide individualized attention, forcing them to rely heavily on administrative tasks rather than direct student service.</w:t>
      </w:r>
    </w:p>
    <w:p>
      <w:pPr>
        <w:pStyle w:val="BodyText"/>
      </w:pPr>
      <w:r>
        <w:t xml:space="preserve">Additionally, burnout is a prevalent concern. The emotional toll of supporting students in high-poverty areas can lead to compassion fatigue among counselors. Without adequate professional development and supervision tailored to the Chicago context, retaining qualified school counselor professionals remains a challenge for district leadership.</w:t>
      </w:r>
    </w:p>
    <w:bookmarkEnd w:id="26"/>
    <w:bookmarkStart w:id="27" w:name="recommendations-for-policy-and-practice"/>
    <w:p>
      <w:pPr>
        <w:pStyle w:val="Heading2"/>
      </w:pPr>
      <w:r>
        <w:t xml:space="preserve">5. Recommendations for Policy and Practice</w:t>
      </w:r>
    </w:p>
    <w:p>
      <w:pPr>
        <w:pStyle w:val="FirstParagraph"/>
      </w:pPr>
      <w:r>
        <w:t xml:space="preserve">To enhance the impact of school counselors in United States Chicago, several strategic recommendations are proposed:</w:t>
      </w:r>
    </w:p>
    <w:p>
      <w:pPr>
        <w:numPr>
          <w:ilvl w:val="0"/>
          <w:numId w:val="1001"/>
        </w:numPr>
        <w:pStyle w:val="Compact"/>
      </w:pPr>
      <w:r>
        <w:rPr>
          <w:bCs/>
          <w:b/>
        </w:rPr>
        <w:t xml:space="preserve">Ratify Legislative Mandates:</w:t>
      </w:r>
      <w:r>
        <w:t xml:space="preserve">The Board of Education in United States Chicago should advocate for state-level legislation that caps student-to-counselor ratios at 250:1, ensuring that counselors have the bandwidth to deliver comprehensive services.</w:t>
      </w:r>
    </w:p>
    <w:p>
      <w:pPr>
        <w:numPr>
          <w:ilvl w:val="0"/>
          <w:numId w:val="1001"/>
        </w:numPr>
        <w:pStyle w:val="Compact"/>
      </w:pPr>
      <w:r>
        <w:rPr>
          <w:bCs/>
          <w:b/>
        </w:rPr>
        <w:t xml:space="preserve">Enhance Professional Development:</w:t>
      </w:r>
      <w:r>
        <w:t xml:space="preserve">Investment in specialized training for school counselors on trauma-informed practices, cultural humility, and data analytics is essential. This will empower them to address the nuanced needs of Chicago’s diverse student body effectively.</w:t>
      </w:r>
    </w:p>
    <w:p>
      <w:pPr>
        <w:numPr>
          <w:ilvl w:val="0"/>
          <w:numId w:val="1001"/>
        </w:numPr>
        <w:pStyle w:val="Compact"/>
      </w:pPr>
      <w:r>
        <w:rPr>
          <w:bCs/>
          <w:b/>
        </w:rPr>
        <w:t xml:space="preserve">Foster Community Partnerships:</w:t>
      </w:r>
      <w:r>
        <w:t xml:space="preserve">Schools should expand collaborations with local mental health providers and social service agencies in United States Chicago. By creating a wraparound support network, counselors can refer students to external resources without diverting time from core counseling duties.</w:t>
      </w:r>
    </w:p>
    <w:p>
      <w:pPr>
        <w:numPr>
          <w:ilvl w:val="0"/>
          <w:numId w:val="1001"/>
        </w:numPr>
        <w:pStyle w:val="Compact"/>
      </w:pPr>
      <w:r>
        <w:rPr>
          <w:bCs/>
          <w:b/>
        </w:rPr>
        <w:t xml:space="preserve">Data Integration:</w:t>
      </w:r>
      <w:r>
        <w:t xml:space="preserve">Districts must implement integrated data systems that allow school counselors to track student progress across academic and behavioral metrics in real-time. This transparency will facilitate early intervention and continuous improvement of counseling programs.</w:t>
      </w:r>
    </w:p>
    <w:bookmarkEnd w:id="27"/>
    <w:bookmarkStart w:id="28" w:name="conclusion"/>
    <w:p>
      <w:pPr>
        <w:pStyle w:val="Heading2"/>
      </w:pPr>
      <w:r>
        <w:t xml:space="preserve">6. Conclusion</w:t>
      </w:r>
    </w:p>
    <w:p>
      <w:pPr>
        <w:pStyle w:val="FirstParagraph"/>
      </w:pPr>
      <w:r>
        <w:t xml:space="preserve">The role of the school counselor in United States Chicago is indispensable to the mission of educational equity and excellence. They serve as the linchpin connecting academic rigor with social-emotional support, ensuring that students are prepared not only for college but for life. As challenges such as budget limitations and demographic shifts continue to evolve, it is imperative that stakeholders recognize the strategic value of investing in high-quality school counseling programs.</w:t>
      </w:r>
    </w:p>
    <w:p>
      <w:pPr>
        <w:pStyle w:val="BodyText"/>
      </w:pPr>
      <w:r>
        <w:t xml:space="preserve">By prioritizing the professional development of counselors and adhering to best practices outlined by national standards, United States Chicago can create an educational ecosystem where every student has the opportunity to thrive. Future research should focus on longitudinal studies measuring the long-term career and life outcomes of students who received comprehensive counseling services in this urban setting.</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American School Counselor Association. (2019). *The ASCA National Model: A Framework for School Counseling Programs*. Alexandria, VA: ASCA.</w:t>
      </w:r>
    </w:p>
    <w:p>
      <w:pPr>
        <w:numPr>
          <w:ilvl w:val="0"/>
          <w:numId w:val="1002"/>
        </w:numPr>
        <w:pStyle w:val="Compact"/>
      </w:pPr>
      <w:r>
        <w:t xml:space="preserve">Chicago Public Schools. (2023). *Student Support Services Annual Report*. Chicago, IL: CPS Office of Student Supports.</w:t>
      </w:r>
    </w:p>
    <w:p>
      <w:pPr>
        <w:numPr>
          <w:ilvl w:val="0"/>
          <w:numId w:val="1002"/>
        </w:numPr>
        <w:pStyle w:val="Compact"/>
      </w:pPr>
      <w:r>
        <w:t xml:space="preserve">Gupta, S., &amp; Smith, J. (2021). "Urban School Counseling: Challenges and Opportunities in Major Metropolitan Areas." *Journal of School Counseling*, 19(4), 1-25.</w:t>
      </w:r>
    </w:p>
    <w:p>
      <w:pPr>
        <w:numPr>
          <w:ilvl w:val="0"/>
          <w:numId w:val="1002"/>
        </w:numPr>
        <w:pStyle w:val="Compact"/>
      </w:pPr>
      <w:r>
        <w:t xml:space="preserve">National Center for Education Statistics. (2022). *Digest of Education Statistics: School Counselor Ratios*. U.S. Department of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United States Chicago: Navigating Equity and Academic Excellence</dc:title>
  <dc:creator/>
  <dc:language>en</dc:language>
  <cp:keywords/>
  <dcterms:created xsi:type="dcterms:W3CDTF">2026-07-29T18:42:07Z</dcterms:created>
  <dcterms:modified xsi:type="dcterms:W3CDTF">2026-07-29T18:42:07Z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