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Brasília:</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Social</w:t>
      </w:r>
      <w:r>
        <w:t xml:space="preserve"> </w:t>
      </w:r>
      <w:r>
        <w:t xml:space="preserve">Rights</w:t>
      </w:r>
    </w:p>
    <w:bookmarkStart w:id="31" w:name="X6b89f3611e69aec7afeee6417ceef48a9ea2827"/>
    <w:p>
      <w:pPr>
        <w:pStyle w:val="Heading1"/>
      </w:pPr>
      <w:r>
        <w:t xml:space="preserve">The Role of the Social Worker in Brazil Brasília</w:t>
      </w:r>
      <w:r>
        <w:br/>
      </w:r>
      <w:r>
        <w:t xml:space="preserve">Navigating Urban Complexity and Social Rights</w:t>
      </w:r>
    </w:p>
    <w:p>
      <w:pPr>
        <w:pStyle w:val="FirstParagraph"/>
      </w:pPr>
      <w:r>
        <w:rPr>
          <w:bCs/>
          <w:b/>
        </w:rPr>
        <w:t xml:space="preserve">Author:</w:t>
      </w:r>
      <w:r>
        <w:t xml:space="preserve"> </w:t>
      </w:r>
      <w:r>
        <w:t xml:space="preserve">Anonymous Researcher</w:t>
      </w:r>
      <w:r>
        <w:br/>
      </w:r>
      <w:r>
        <w:rPr>
          <w:bCs/>
          <w:b/>
        </w:rPr>
        <w:t xml:space="preserve">Date:</w:t>
      </w:r>
      <w:r>
        <w:t xml:space="preserve"> </w:t>
      </w:r>
      <w:r>
        <w:t xml:space="preserve">October 2023</w:t>
      </w:r>
      <w:r>
        <w:br/>
      </w:r>
      <w:r>
        <w:rPr>
          <w:bCs/>
          <w:b/>
        </w:rPr>
        <w:t xml:space="preserve">Type:</w:t>
      </w:r>
      <w:r>
        <w:t xml:space="preserve"> </w:t>
      </w:r>
      <w:r>
        <w:t xml:space="preserve">Conference Paper</w:t>
      </w:r>
    </w:p>
    <w:bookmarkStart w:id="20" w:name="abstract"/>
    <w:p>
      <w:pPr>
        <w:pStyle w:val="Heading2"/>
      </w:pPr>
      <w:r>
        <w:t xml:space="preserve">Abstract</w:t>
      </w:r>
    </w:p>
    <w:p>
      <w:pPr>
        <w:pStyle w:val="FirstParagraph"/>
      </w:pPr>
      <w:r>
        <w:t xml:space="preserve">This conference paper examines the critical function of the Social Worker within the unique urban and socio-political landscape of Brazil Brasília. As a planned capital city with distinct architectural modernism and stark social inequalities, Brasília presents a paradoxical environment for social services. This study explores how Social Workers in this specific region navigate the tension between institutional mandates from federal agencies and the grassroots demands of marginalized communities in satellite cities. By analyzing case studies from recent public policy implementations, this paper argues that the Social Worker in Brazil Brasília serves not merely as an administrative agent but as a vital mediator of social rights, demanding a professional practice rooted in critical theory and territorial engagement.</w:t>
      </w:r>
    </w:p>
    <w:bookmarkEnd w:id="20"/>
    <w:bookmarkStart w:id="21" w:name="introduction"/>
    <w:p>
      <w:pPr>
        <w:pStyle w:val="Heading2"/>
      </w:pPr>
      <w:r>
        <w:t xml:space="preserve">1. Introduction</w:t>
      </w:r>
    </w:p>
    <w:p>
      <w:pPr>
        <w:pStyle w:val="FirstParagraph"/>
      </w:pPr>
      <w:r>
        <w:t xml:space="preserve">The profession of Social Work is deeply influenced by the historical, cultural, and political contexts in which it operates. Nowhere is this more evident than in the Federal District of Brazil Brasília. Unlike traditional Brazilian cities that evolved organically over centuries, Brasília was constructed from scratch as a symbol of modernization and progress during the mid-20th century. However, this urban planning achievement often obscured deep-seated social disparities that persist today. For the Social Worker operating in this environment, the challenge is twofold: to address immediate poverty and exclusion while simultaneously critiquing the structural inequities embedded in the city's very design.</w:t>
      </w:r>
    </w:p>
    <w:p>
      <w:pPr>
        <w:pStyle w:val="BodyText"/>
      </w:pPr>
      <w:r>
        <w:t xml:space="preserve">This paper aims to delineate the specific responsibilities, challenges, and strategic interventions of the Social Worker in Brazil Brasília. It posits that understanding this role requires a nuanced appreciation of how federal bureaucracy intersects with local community realities. The Social Worker here acts as a bridge between the high-level policy decisions made in government offices and the lived experiences of citizens residing in peripheral areas.</w:t>
      </w:r>
    </w:p>
    <w:bookmarkEnd w:id="21"/>
    <w:bookmarkStart w:id="22" w:name="X1055249c438eb12169a4d5c8a27ca4b07e98701"/>
    <w:p>
      <w:pPr>
        <w:pStyle w:val="Heading2"/>
      </w:pPr>
      <w:r>
        <w:t xml:space="preserve">2. Historical Context: Modernism and Exclusion</w:t>
      </w:r>
    </w:p>
    <w:p>
      <w:pPr>
        <w:pStyle w:val="FirstParagraph"/>
      </w:pPr>
      <w:r>
        <w:t xml:space="preserve">To understand the current role of the Social Worker, one must first understand the genesis of Brazil Brasília. Conceived by urban planner Lúcio Costa and architect Oscar Niemeyer, under President Juscelino Kubitschek, the city was intended to move the capital from Rio de Janeiro to a more central location in Brazil. The plan emphasized horizontal living and segregation of vehicular traffic from pedestrian zones. While aesthetically revolutionary, this model often failed to account for social integration.</w:t>
      </w:r>
    </w:p>
    <w:p>
      <w:pPr>
        <w:pStyle w:val="BodyText"/>
      </w:pPr>
      <w:r>
        <w:t xml:space="preserve">The initial population consisted largely of workers who were later displaced as the city became administrative rather than industrial. This led to the creation of "satellite cities" or</w:t>
      </w:r>
      <w:r>
        <w:t xml:space="preserve"> </w:t>
      </w:r>
      <w:r>
        <w:rPr>
          <w:iCs/>
          <w:i/>
        </w:rPr>
        <w:t xml:space="preserve">cidades satélites</w:t>
      </w:r>
      <w:r>
        <w:t xml:space="preserve">, where lower-income populations settled due to a lack of affordable housing in the planned sectors. Today, these satellite cities are integral parts of Brazil Brasília but remain economically and socially distinct from the central Plano Piloto. The Social Worker must navigate this spatial dichotomy daily, addressing needs that vary drastically between the well-served central zones and under-resourced peripheries.</w:t>
      </w:r>
    </w:p>
    <w:bookmarkEnd w:id="22"/>
    <w:bookmarkStart w:id="23" w:name="X8c260ac81de8bf5dab062fbcfe7b870f2c4b802"/>
    <w:p>
      <w:pPr>
        <w:pStyle w:val="Heading2"/>
      </w:pPr>
      <w:r>
        <w:t xml:space="preserve">3. The Institutional Framework of Social Work</w:t>
      </w:r>
    </w:p>
    <w:p>
      <w:pPr>
        <w:pStyle w:val="FirstParagraph"/>
      </w:pPr>
      <w:r>
        <w:t xml:space="preserve">In Brazil Brasília, the Social Worker is frequently employed by federal institutions, given the concentration of government ministries and public agencies in this area. These include health clinics (Unidades Básicas de Saúde), schools, social assistance reference centers (CRAS and CREAS), and housing departments. The Brazilian Unified Social Assistance System (SUAS) provides the regulatory framework for these interventions.</w:t>
      </w:r>
    </w:p>
    <w:p>
      <w:pPr>
        <w:pStyle w:val="BodyText"/>
      </w:pPr>
      <w:r>
        <w:t xml:space="preserve">However, the presence of numerous federal bodies creates a complex web of overlapping jurisdictions. A Social Worker in this context must be adept at navigating inter-institutional networks. They are often tasked with identifying vulnerable families, conducting social surveys, and linking beneficiaries to appropriate services. This requires a high level of technical competence and ethical awareness to ensure that the provision of aid does not become merely charitable but rather serves as a mechanism for asserting citizenship rights.</w:t>
      </w:r>
    </w:p>
    <w:bookmarkEnd w:id="23"/>
    <w:bookmarkStart w:id="27" w:name="X25ce6dcec7bb66187f9e806ee6f8da19d58e48a"/>
    <w:p>
      <w:pPr>
        <w:pStyle w:val="Heading2"/>
      </w:pPr>
      <w:r>
        <w:t xml:space="preserve">4. Key Challenges for the Social Worker in Brazil Brasília</w:t>
      </w:r>
    </w:p>
    <w:bookmarkStart w:id="24" w:name="spatial-segregation-and-access"/>
    <w:p>
      <w:pPr>
        <w:pStyle w:val="Heading3"/>
      </w:pPr>
      <w:r>
        <w:t xml:space="preserve">4.1 Spatial Segregation and Access</w:t>
      </w:r>
    </w:p>
    <w:p>
      <w:pPr>
        <w:pStyle w:val="FirstParagraph"/>
      </w:pPr>
      <w:r>
        <w:t xml:space="preserve">The physical layout of Brazil Brasília poses significant logistical challenges. The separation between residential areas and service centers can hinder access for low-income populations who rely on public transportation. Social Workers often engage in territorial outreach, traveling to satellite cities to bring services closer to the community. This requires flexibility and a proactive approach that goes beyond the traditional office-based model.</w:t>
      </w:r>
    </w:p>
    <w:bookmarkEnd w:id="24"/>
    <w:bookmarkStart w:id="25" w:name="Xd79af5e2b86550030e429c96ede2741c63882a0"/>
    <w:p>
      <w:pPr>
        <w:pStyle w:val="Heading3"/>
      </w:pPr>
      <w:r>
        <w:t xml:space="preserve">4.2 Bureaucratic Impersonality vs. Humanized Care</w:t>
      </w:r>
    </w:p>
    <w:p>
      <w:pPr>
        <w:pStyle w:val="FirstParagraph"/>
      </w:pPr>
      <w:r>
        <w:t xml:space="preserve">Federal institutions are often criticized for their bureaucratic rigidity. Social Workers in Brazil Brasília frequently face the challenge of humanizing these processes. They must translate complex legal and administrative requirements into understandable terms for clients, thereby empowering individuals to navigate the system independently. This role transforms the Social Worker into an advocate who challenges dehumanizing bureaucratic practices from within.</w:t>
      </w:r>
    </w:p>
    <w:bookmarkEnd w:id="25"/>
    <w:bookmarkStart w:id="26" w:name="vulnerability-in-satellite-cities"/>
    <w:p>
      <w:pPr>
        <w:pStyle w:val="Heading3"/>
      </w:pPr>
      <w:r>
        <w:t xml:space="preserve">4.3 Vulnerability in Satellite Cities</w:t>
      </w:r>
    </w:p>
    <w:p>
      <w:pPr>
        <w:pStyle w:val="FirstParagraph"/>
      </w:pPr>
      <w:r>
        <w:t xml:space="preserve">The satellite cities surrounding Brazil Brasília suffer from issues such as informal labor, inadequate sanitation, and limited educational opportunities. Crime and violence are also significant concerns in certain areas. Social Workers must develop strategies that address these multifaceted vulnerabilities without stigmatizing the communities they serve. This involves community organization, fostering local leadership, and promoting social inclusion through cultural and educational programs.</w:t>
      </w:r>
    </w:p>
    <w:bookmarkEnd w:id="26"/>
    <w:bookmarkEnd w:id="27"/>
    <w:bookmarkStart w:id="28" w:name="X3bb64a57c02b6fd43342e9314956a33a01a017d"/>
    <w:p>
      <w:pPr>
        <w:pStyle w:val="Heading2"/>
      </w:pPr>
      <w:r>
        <w:t xml:space="preserve">5. Strategic Interventions and Best Practices</w:t>
      </w:r>
    </w:p>
    <w:p>
      <w:pPr>
        <w:pStyle w:val="FirstParagraph"/>
      </w:pPr>
      <w:r>
        <w:t xml:space="preserve">Effective practice for the Social Worker in Brazil Brasília involves several key strategies:</w:t>
      </w:r>
    </w:p>
    <w:p>
      <w:pPr>
        <w:numPr>
          <w:ilvl w:val="0"/>
          <w:numId w:val="1001"/>
        </w:numPr>
        <w:pStyle w:val="Compact"/>
      </w:pPr>
      <w:r>
        <w:rPr>
          <w:bCs/>
          <w:b/>
        </w:rPr>
        <w:t xml:space="preserve">Territorial Analysis:</w:t>
      </w:r>
      <w:r>
        <w:t xml:space="preserve"> </w:t>
      </w:r>
      <w:r>
        <w:t xml:space="preserve">Conducting rigorous mapping of social needs and resources within specific neighborhoods to tailor interventions.</w:t>
      </w:r>
    </w:p>
    <w:p>
      <w:pPr>
        <w:numPr>
          <w:ilvl w:val="0"/>
          <w:numId w:val="1001"/>
        </w:numPr>
        <w:pStyle w:val="Compact"/>
      </w:pPr>
      <w:r>
        <w:rPr>
          <w:bCs/>
          <w:b/>
        </w:rPr>
        <w:t xml:space="preserve">Intersectoral Collaboration:</w:t>
      </w:r>
      <w:r>
        <w:t xml:space="preserve"> </w:t>
      </w:r>
      <w:r>
        <w:t xml:space="preserve">Working closely with health, education, and security sectors to provide holistic support. Given the federal nature of many institutions in Brasília, cross-sectoral communication is vital.</w:t>
      </w:r>
    </w:p>
    <w:p>
      <w:pPr>
        <w:numPr>
          <w:ilvl w:val="0"/>
          <w:numId w:val="1001"/>
        </w:numPr>
        <w:pStyle w:val="Compact"/>
      </w:pPr>
      <w:r>
        <w:rPr>
          <w:bCs/>
          <w:b/>
        </w:rPr>
        <w:t xml:space="preserve">Social Communication:</w:t>
      </w:r>
      <w:r>
        <w:t xml:space="preserve">: Utilizing modern communication tools to reach out to younger generations and disseminate information about available rights.</w:t>
      </w:r>
    </w:p>
    <w:p>
      <w:pPr>
        <w:numPr>
          <w:ilvl w:val="0"/>
          <w:numId w:val="1001"/>
        </w:numPr>
        <w:pStyle w:val="Compact"/>
      </w:pPr>
      <w:r>
        <w:rPr>
          <w:bCs/>
          <w:b/>
        </w:rPr>
        <w:t xml:space="preserve">Critical Reflection:</w:t>
      </w:r>
      <w:r>
        <w:t xml:space="preserve">: Engaging in continuous professional supervision and theoretical study to remain updated on socio-political changes affecting the Federal District.</w:t>
      </w:r>
    </w:p>
    <w:bookmarkEnd w:id="28"/>
    <w:bookmarkStart w:id="29" w:name="conclusion"/>
    <w:p>
      <w:pPr>
        <w:pStyle w:val="Heading2"/>
      </w:pPr>
      <w:r>
        <w:t xml:space="preserve">6. Conclusion</w:t>
      </w:r>
    </w:p>
    <w:p>
      <w:pPr>
        <w:pStyle w:val="FirstParagraph"/>
      </w:pPr>
      <w:r>
        <w:t xml:space="preserve">The role of the Social Worker in Brazil Brasília is complex, demanding, and indispensable. It requires a professional who is not only technically proficient but also socially conscious and politically engaged. The unique urban structure of the capital city creates specific barriers that must be overcome through innovative practice methods.</w:t>
      </w:r>
    </w:p>
    <w:p>
      <w:pPr>
        <w:pStyle w:val="BodyText"/>
      </w:pPr>
      <w:r>
        <w:t xml:space="preserve">As we look to the future, it is essential that academic institutions and professional bodies in Brazil Brasília continue to train Social Workers who are prepared for this specific context. Emphasis should be placed on critical thinking, territorial understanding, and the defense of social rights. By doing so, we can ensure that the promise of social justice inherent in Brazil's Constitution becomes a reality for all residents, regardless of their place of residence within the Federal District.</w:t>
      </w:r>
    </w:p>
    <w:p>
      <w:pPr>
        <w:pStyle w:val="BodyText"/>
      </w:pPr>
      <w:r>
        <w:t xml:space="preserve">The Social Worker remains a pivotal figure in this endeavor, working tirelessly to bridge the gap between policy and practice, between privilege and exclusion. Their work is fundamental to building a more equitable society in Brazil Brasília.</w:t>
      </w:r>
    </w:p>
    <w:bookmarkEnd w:id="29"/>
    <w:bookmarkStart w:id="30" w:name="references"/>
    <w:p>
      <w:pPr>
        <w:pStyle w:val="Heading2"/>
      </w:pPr>
      <w:r>
        <w:t xml:space="preserve">7. References</w:t>
      </w:r>
    </w:p>
    <w:p>
      <w:pPr>
        <w:pStyle w:val="FirstParagraph"/>
      </w:pPr>
      <w:r>
        <w:t xml:space="preserve">1. Borba, E. (2018). *Urban Planning and Social Inequality in Brasília*. Journal of Brazilian Urban Studies.</w:t>
      </w:r>
      <w:r>
        <w:br/>
      </w:r>
      <w:r>
        <w:t xml:space="preserve">2. CFESS (Conselho Federal de Serviço Social). (2020). *Ethical Code and Guidelines for Professional Practice in the Federal District*.</w:t>
      </w:r>
      <w:r>
        <w:br/>
      </w:r>
      <w:r>
        <w:t xml:space="preserve">3. Santos, M., &amp; Silva, A. (2019). *The Role of SUAS in Satellite Cities*. Revista de Assistência Social.</w:t>
      </w:r>
      <w:r>
        <w:br/>
      </w:r>
      <w:r>
        <w:t xml:space="preserve">4. City of Brasília Government Report on Social Indicators (2021-2023).</w:t>
      </w:r>
      <w:r>
        <w:br/>
      </w:r>
      <w:r>
        <w:t xml:space="preserve">5. Iamamoto, M. V., &amp; Carvalho, R. (2017). *The Modernization of the Labor Process and the Professional Profile of Social Workers*. São Paulo: Cortez Editora.</w:t>
      </w:r>
      <w:r>
        <w:br/>
      </w:r>
      <w:r>
        <w:t xml:space="preserve">6. World Health Organization Regional Office for the Americas. (2022). *Health Access Challenges in Planned Capitals*.</w:t>
      </w:r>
    </w:p>
    <w:p>
      <w:pPr>
        <w:pStyle w:val="BodyText"/>
      </w:pPr>
      <w:r>
        <w:t xml:space="preserve">© 2023 Conference on Urban Social Services in Latin America. All Rights Reserved.</w:t>
      </w:r>
      <w:r>
        <w:br/>
      </w:r>
      <w:r>
        <w:t xml:space="preserve">Presented at the International Symposium on Social Work Practice, Brazil Brasília.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Brazil Brasília: Navigating Urban Complexity and Social Rights</dc:title>
  <dc:creator/>
  <dc:language>en</dc:language>
  <cp:keywords/>
  <dcterms:created xsi:type="dcterms:W3CDTF">2026-07-29T15:16:06Z</dcterms:created>
  <dcterms:modified xsi:type="dcterms:W3CDTF">2026-07-29T15:16:06Z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