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China:</w:t>
      </w:r>
      <w:r>
        <w:t xml:space="preserve"> </w:t>
      </w:r>
      <w:r>
        <w:t xml:space="preserve">Beijing</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Professional</w:t>
      </w:r>
      <w:r>
        <w:t xml:space="preserve"> </w:t>
      </w:r>
      <w:r>
        <w:t xml:space="preserve">Development</w:t>
      </w:r>
      <w:r>
        <w:t xml:space="preserve"> </w:t>
      </w:r>
      <w:r>
        <w:t xml:space="preserve">and</w:t>
      </w:r>
      <w:r>
        <w:t xml:space="preserve"> </w:t>
      </w:r>
      <w:r>
        <w:t xml:space="preserve">Community</w:t>
      </w:r>
      <w:r>
        <w:t xml:space="preserve"> </w:t>
      </w:r>
      <w:r>
        <w:t xml:space="preserve">Resilience</w:t>
      </w:r>
    </w:p>
    <w:p>
      <w:pPr>
        <w:pStyle w:val="FirstParagraph"/>
      </w:pPr>
      <w:r>
        <w:t xml:space="preserve">```html</w:t>
      </w:r>
    </w:p>
    <w:bookmarkStart w:id="31" w:name="X212830c4e71591d3ae139cc4577d9944f38ff00"/>
    <w:p>
      <w:pPr>
        <w:pStyle w:val="Heading1"/>
      </w:pPr>
      <w:r>
        <w:t xml:space="preserve">The Evolving Role of Social Workers in China: Beijing as a Hub for Professional Development and Community Resilience</w:t>
      </w:r>
    </w:p>
    <w:p>
      <w:pPr>
        <w:pStyle w:val="FirstParagraph"/>
      </w:pPr>
      <w:r>
        <w:rPr>
          <w:bCs/>
          <w:b/>
        </w:rPr>
        <w:t xml:space="preserve">Author:</w:t>
      </w:r>
      <w:r>
        <w:t xml:space="preserve">[Your Name/Institution Placeholder]</w:t>
      </w:r>
      <w:r>
        <w:br/>
      </w:r>
      <w:r>
        <w:br/>
      </w:r>
      <w:r>
        <w:rPr>
          <w:iCs/>
          <w:i/>
        </w:rPr>
        <w:t xml:space="preserve">Paper prepared for the International Conference on Social Policy and Urban Development, Beijing, China.</w:t>
      </w:r>
    </w:p>
    <w:bookmarkStart w:id="20" w:name="abstract"/>
    <w:p>
      <w:pPr>
        <w:pStyle w:val="Heading2"/>
      </w:pPr>
      <w:r>
        <w:t xml:space="preserve">Abstract</w:t>
      </w:r>
    </w:p>
    <w:p>
      <w:pPr>
        <w:pStyle w:val="FirstParagraph"/>
      </w:pPr>
      <w:r>
        <w:t xml:space="preserve">This conference paper examines the critical expansion of social work professions within the context of rapid urbanization in China. Specifically focusing on Beijing, this study analyzes how traditional community structures are being transformed by professional social worker interventions. As a political and cultural center, Beijing serves as a unique laboratory for implementing modern social welfare policies. The paper argues that professionalizing the</w:t>
      </w:r>
      <w:r>
        <w:t xml:space="preserve"> </w:t>
      </w:r>
      <w:r>
        <w:rPr>
          <w:bCs/>
          <w:b/>
        </w:rPr>
        <w:t xml:space="preserve">social worker</w:t>
      </w:r>
      <w:r>
        <w:t xml:space="preserve"> </w:t>
      </w:r>
      <w:r>
        <w:t xml:space="preserve">role is essential for addressing the complex mental health needs of migrant populations, elderly care issues in an aging society, and community cohesion in high-density urban environments. By reviewing current initiatives in</w:t>
      </w:r>
      <w:r>
        <w:t xml:space="preserve"> </w:t>
      </w:r>
      <w:r>
        <w:rPr>
          <w:bCs/>
          <w:b/>
        </w:rPr>
        <w:t xml:space="preserve">China Beijing</w:t>
      </w:r>
      <w:r>
        <w:t xml:space="preserve">, we highlight best practices and challenges, offering recommendations for policymakers aiming to strengthen social safety nets through professionalized human services.</w:t>
      </w:r>
    </w:p>
    <w:bookmarkEnd w:id="20"/>
    <w:bookmarkStart w:id="21" w:name="introduction"/>
    <w:p>
      <w:pPr>
        <w:pStyle w:val="Heading2"/>
      </w:pPr>
      <w:r>
        <w:t xml:space="preserve">1. Introduction</w:t>
      </w:r>
    </w:p>
    <w:p>
      <w:pPr>
        <w:pStyle w:val="FirstParagraph"/>
      </w:pPr>
      <w:r>
        <w:t xml:space="preserve">The landscape of social welfare in China has undergone a profound transformation over the last two decades. Historically, the state provided comprehensive care through the</w:t>
      </w:r>
      <w:r>
        <w:t xml:space="preserve"> </w:t>
      </w:r>
      <w:r>
        <w:rPr>
          <w:iCs/>
          <w:i/>
        </w:rPr>
        <w:t xml:space="preserve">Danwei</w:t>
      </w:r>
      <w:r>
        <w:t xml:space="preserve">(work unit) system and rural collectives.However, market-oriented reforms have dismantled these structures, creating gaps in social support that necessitate new professional interventions. In this vacuum,</w:t>
      </w:r>
      <w:r>
        <w:rPr>
          <w:bCs/>
          <w:b/>
        </w:rPr>
        <w:t xml:space="preserve">social worker</w:t>
      </w:r>
      <w:r>
        <w:t xml:space="preserve">professionals have emerged as vital agents of change, bridging the gap between government policy implementation and individual community needs.</w:t>
      </w:r>
    </w:p>
    <w:p>
      <w:pPr>
        <w:pStyle w:val="BodyText"/>
      </w:pPr>
      <w:r>
        <w:rPr>
          <w:bCs/>
          <w:b/>
        </w:rPr>
        <w:t xml:space="preserve">China Beijing</w:t>
      </w:r>
      <w:r>
        <w:t xml:space="preserve">, as the capital city, stands at the forefront of this transformation. With a population exceeding 21 million, Beijing presents unique challenges related to urban density, migration from rural areas (the</w:t>
      </w:r>
      <w:r>
        <w:t xml:space="preserve"> </w:t>
      </w:r>
      <w:r>
        <w:rPr>
          <w:iCs/>
          <w:i/>
        </w:rPr>
        <w:t xml:space="preserve">Migrant Worker</w:t>
      </w:r>
      <w:r>
        <w:t xml:space="preserve"> </w:t>
      </w:r>
      <w:r>
        <w:t xml:space="preserve">phenomenon), and an increasingly aging demographic. This conference paper aims to elucidate how professional social work practices are being integrated into the fabric of Beijing’s community governance systems. It explores the symbiotic relationship between state-led welfare goals and grassroots professional practice, positioning Beijing as a model for other major Chinese cities.</w:t>
      </w:r>
    </w:p>
    <w:bookmarkEnd w:id="21"/>
    <w:bookmarkStart w:id="22" w:name="the-historical-context-and-policy-shift"/>
    <w:p>
      <w:pPr>
        <w:pStyle w:val="Heading2"/>
      </w:pPr>
      <w:r>
        <w:t xml:space="preserve">2. The Historical Context and Policy Shift</w:t>
      </w:r>
    </w:p>
    <w:p>
      <w:pPr>
        <w:pStyle w:val="FirstParagraph"/>
      </w:pPr>
      <w:r>
        <w:t xml:space="preserve">To understand the current role of social workers in</w:t>
      </w:r>
      <w:r>
        <w:t xml:space="preserve"> </w:t>
      </w:r>
      <w:r>
        <w:rPr>
          <w:bCs/>
          <w:b/>
        </w:rPr>
        <w:t xml:space="preserve">China Beijing</w:t>
      </w:r>
      <w:r>
        <w:t xml:space="preserve">, one must first appreciate the historical shift from "mass work" to professionalized service delivery. For decades, neighborhood committees managed social issues through political mobilization and ideological education. While effective for maintaining stability, these methods often lacked the psychological and specialized support required for modern socio-economic stressors.</w:t>
      </w:r>
    </w:p>
    <w:p>
      <w:pPr>
        <w:pStyle w:val="BodyText"/>
      </w:pPr>
      <w:r>
        <w:t xml:space="preserve">The Chinese government recognized this limitation in the early 2000s, leading to pilot programs in cities like Shenzhen and Shanghai. Beijing followed suit, launching comprehensive social work development plans. The pivotal moment was the establishment of specific social worker training centers and the incorporation of social work degrees into university curricula across</w:t>
      </w:r>
      <w:r>
        <w:t xml:space="preserve"> </w:t>
      </w:r>
      <w:r>
        <w:rPr>
          <w:bCs/>
          <w:b/>
        </w:rPr>
        <w:t xml:space="preserve">China</w:t>
      </w:r>
      <w:r>
        <w:t xml:space="preserve">. This policy shift signaled a state endorsement of professional ethics, casework methods, and community organization techniques as complementary tools to traditional administrative management.</w:t>
      </w:r>
    </w:p>
    <w:bookmarkEnd w:id="22"/>
    <w:bookmarkStart w:id="26" w:name="Xe439d29f2573dea949b53f1c1313a0e30e0f275"/>
    <w:p>
      <w:pPr>
        <w:pStyle w:val="Heading2"/>
      </w:pPr>
      <w:r>
        <w:t xml:space="preserve">3. Key Areas of Intervention for Social Workers in Beijing</w:t>
      </w:r>
    </w:p>
    <w:p>
      <w:pPr>
        <w:pStyle w:val="FirstParagraph"/>
      </w:pPr>
      <w:r>
        <w:t xml:space="preserve">The role of the</w:t>
      </w:r>
      <w:r>
        <w:t xml:space="preserve"> </w:t>
      </w:r>
      <w:r>
        <w:rPr>
          <w:bCs/>
          <w:b/>
        </w:rPr>
        <w:t xml:space="preserve">Social Worker</w:t>
      </w:r>
      <w:r>
        <w:t xml:space="preserve"> </w:t>
      </w:r>
      <w:r>
        <w:t xml:space="preserve">in Beijing is multifaceted, addressing three primary areas where traditional systems have struggled:</w:t>
      </w:r>
    </w:p>
    <w:bookmarkStart w:id="23" w:name="X174efa8ef4ebb19ad6f2e0969427bbe23c83058"/>
    <w:p>
      <w:pPr>
        <w:pStyle w:val="Heading3"/>
      </w:pPr>
      <w:r>
        <w:t xml:space="preserve">a) Elderly Care and Silver Economy Support</w:t>
      </w:r>
    </w:p>
    <w:p>
      <w:pPr>
        <w:pStyle w:val="FirstParagraph"/>
      </w:pPr>
      <w:r>
        <w:rPr>
          <w:bCs/>
          <w:b/>
        </w:rPr>
        <w:t xml:space="preserve">China Beijing</w:t>
      </w:r>
      <w:r>
        <w:t xml:space="preserve">facing one of the fastest aging populations in the world. The "empty nest" phenomenon, where elderly parents live alone while their children work in other parts of the country or abroad, is prevalent. Social workers are increasingly deployed in community centers to provide not just material assistance but also psychosocial support. They conduct home visits, organize social activities to combat loneliness, and act as liaisons between families and medical providers. This holistic approach ensures that aging is managed with dignity within the community rather than solely through institutionalization.</w:t>
      </w:r>
    </w:p>
    <w:bookmarkEnd w:id="23"/>
    <w:bookmarkStart w:id="24" w:name="X68c99f70b2212b23a7355523a4f7cd936558e52"/>
    <w:p>
      <w:pPr>
        <w:pStyle w:val="Heading3"/>
      </w:pPr>
      <w:r>
        <w:t xml:space="preserve">b) Migrant Integration and Urban Resilience</w:t>
      </w:r>
    </w:p>
    <w:p>
      <w:pPr>
        <w:pStyle w:val="FirstParagraph"/>
      </w:pPr>
      <w:r>
        <w:t xml:space="preserve">A significant portion of Beijing’s workforce consists of migrants from rural provinces. These individuals often face social exclusion, limited access to public services for their children, and legal vulnerabilities.</w:t>
      </w:r>
      <w:r>
        <w:t xml:space="preserve"> </w:t>
      </w:r>
      <w:r>
        <w:rPr>
          <w:bCs/>
          <w:b/>
        </w:rPr>
        <w:t xml:space="preserve">Social Worker</w:t>
      </w:r>
      <w:r>
        <w:t xml:space="preserve">professionals in Beijing operate within migrant communities to facilitate integration. They provide educational support for migrant children, legal aid clinics regarding labor rights, and cultural orientation programs that help families navigate urban life. By fostering social capital among these marginalized groups, social workers contribute significantly to the overall stability and resilience of</w:t>
      </w:r>
      <w:r>
        <w:t xml:space="preserve"> </w:t>
      </w:r>
      <w:r>
        <w:rPr>
          <w:bCs/>
          <w:b/>
        </w:rPr>
        <w:t xml:space="preserve">China Beijing</w:t>
      </w:r>
      <w:r>
        <w:t xml:space="preserve">.</w:t>
      </w:r>
    </w:p>
    <w:bookmarkEnd w:id="24"/>
    <w:bookmarkStart w:id="25" w:name="Xcc1baeaa8e4e2a4bfe6c00aa0ef092f36f50fd5"/>
    <w:p>
      <w:pPr>
        <w:pStyle w:val="Heading3"/>
      </w:pPr>
      <w:r>
        <w:t xml:space="preserve">c) Mental Health in High-Pressure Environments</w:t>
      </w:r>
    </w:p>
    <w:p>
      <w:pPr>
        <w:pStyle w:val="FirstParagraph"/>
      </w:pPr>
      <w:r>
        <w:t xml:space="preserve">The competitive nature of living and working in a metropolis like Beijing has led to rising rates of anxiety, depression, and stress-related disorders. Traditional healthcare systems are often overloaded. Social workers fill this gap by providing early intervention counseling within schools, hospitals, and corporate settings. In</w:t>
      </w:r>
      <w:r>
        <w:t xml:space="preserve"> </w:t>
      </w:r>
      <w:r>
        <w:rPr>
          <w:bCs/>
          <w:b/>
        </w:rPr>
        <w:t xml:space="preserve">China Beijing</w:t>
      </w:r>
      <w:r>
        <w:t xml:space="preserve">, school-based social workers are particularly crucial for addressing student suicide prevention and academic pressure management, a topic of growing concern among parents and educators.</w:t>
      </w:r>
    </w:p>
    <w:bookmarkEnd w:id="25"/>
    <w:bookmarkEnd w:id="26"/>
    <w:bookmarkStart w:id="27" w:name="challenges-in-professionalization"/>
    <w:p>
      <w:pPr>
        <w:pStyle w:val="Heading2"/>
      </w:pPr>
      <w:r>
        <w:t xml:space="preserve">4. Challenges in Professionalization</w:t>
      </w:r>
    </w:p>
    <w:p>
      <w:pPr>
        <w:pStyle w:val="FirstParagraph"/>
      </w:pPr>
      <w:r>
        <w:t xml:space="preserve">Despite significant progress, the profession faces hurdles. First, there is often a lack of public awareness regarding what a</w:t>
      </w:r>
      <w:r>
        <w:t xml:space="preserve"> </w:t>
      </w:r>
      <w:r>
        <w:rPr>
          <w:bCs/>
          <w:b/>
        </w:rPr>
        <w:t xml:space="preserve">Social Worker</w:t>
      </w:r>
    </w:p>
    <w:p>
      <w:pPr>
        <w:pStyle w:val="BodyText"/>
      </w:pPr>
      <w:r>
        <w:t xml:space="preserve">Secondly, funding mechanisms can be precarious. While the Beijing municipal government provides subsidies, many community-based organizations rely on project-based grants rather than sustainable operational budgets. This affects job security and long-term planning for</w:t>
      </w:r>
      <w:r>
        <w:t xml:space="preserve"> </w:t>
      </w:r>
      <w:r>
        <w:rPr>
          <w:bCs/>
          <w:b/>
        </w:rPr>
        <w:t xml:space="preserve">Social Worker</w:t>
      </w:r>
      <w:r>
        <w:t xml:space="preserve">practitioners in</w:t>
      </w:r>
      <w:r>
        <w:t xml:space="preserve"> </w:t>
      </w:r>
      <w:r>
        <w:rPr>
          <w:bCs/>
          <w:b/>
        </w:rPr>
        <w:t xml:space="preserve">China Beijing</w:t>
      </w:r>
      <w:r>
        <w:t xml:space="preserve">.</w:t>
      </w:r>
    </w:p>
    <w:p>
      <w:pPr>
        <w:pStyle w:val="BodyText"/>
      </w:pPr>
      <w:r>
        <w:t xml:space="preserve">Lastly, there is an ongoing tension between administrative duties and professional ethics. In some cases, social workers are co-opted into administrative tasks such as data collection or dispute mediation that fall outside the scope of clinical or community practice. Balancing state control with client-centered advocacy remains a delicate challenge in the Chinese context.</w:t>
      </w:r>
    </w:p>
    <w:bookmarkEnd w:id="27"/>
    <w:bookmarkStart w:id="28" w:name="recommendations-for-future-policy"/>
    <w:p>
      <w:pPr>
        <w:pStyle w:val="Heading2"/>
      </w:pPr>
      <w:r>
        <w:t xml:space="preserve">5. Recommendations for Future Policy</w:t>
      </w:r>
    </w:p>
    <w:p>
      <w:pPr>
        <w:pStyle w:val="FirstParagraph"/>
      </w:pPr>
      <w:r>
        <w:t xml:space="preserve">To further enhance the impact of social work in</w:t>
      </w:r>
      <w:r>
        <w:t xml:space="preserve"> </w:t>
      </w:r>
      <w:r>
        <w:rPr>
          <w:bCs/>
          <w:b/>
        </w:rPr>
        <w:t xml:space="preserve">China Beijing</w:t>
      </w:r>
      <w:r>
        <w:t xml:space="preserve">, several recommendations are proposed:</w:t>
      </w:r>
    </w:p>
    <w:p>
      <w:pPr>
        <w:numPr>
          <w:ilvl w:val="0"/>
          <w:numId w:val="1001"/>
        </w:numPr>
        <w:pStyle w:val="Compact"/>
      </w:pPr>
      <w:r>
        <w:rPr>
          <w:bCs/>
          <w:b/>
        </w:rPr>
        <w:t xml:space="preserve">Curriculum Standardization:</w:t>
      </w:r>
      <w:r>
        <w:t xml:space="preserve">We must continue to refine social work education to include more case studies specific to the Chinese urban context. Training should emphasize cultural competency and understanding of local governance structures.</w:t>
      </w:r>
    </w:p>
    <w:p>
      <w:pPr>
        <w:numPr>
          <w:ilvl w:val="0"/>
          <w:numId w:val="1001"/>
        </w:numPr>
        <w:pStyle w:val="Compact"/>
      </w:pPr>
      <w:r>
        <w:rPr>
          <w:bCs/>
          <w:b/>
        </w:rPr>
        <w:t xml:space="preserve">Funding Sustainability:</w:t>
      </w:r>
      <w:r>
        <w:t xml:space="preserve">The government of</w:t>
      </w:r>
      <w:r>
        <w:t xml:space="preserve"> </w:t>
      </w:r>
      <w:r>
        <w:rPr>
          <w:bCs/>
          <w:b/>
        </w:rPr>
        <w:t xml:space="preserve">China Beijing</w:t>
      </w:r>
      <w:r>
        <w:t xml:space="preserve">should explore mixed-funding models, including public-private partnerships and corporate social responsibility initiatives, to ensure stable income streams for non-profit social work agencies.</w:t>
      </w:r>
    </w:p>
    <w:p>
      <w:pPr>
        <w:numPr>
          <w:ilvl w:val="0"/>
          <w:numId w:val="1001"/>
        </w:numPr>
        <w:pStyle w:val="Compact"/>
      </w:pPr>
      <w:r>
        <w:rPr>
          <w:bCs/>
          <w:b/>
        </w:rPr>
        <w:t xml:space="preserve">Labor Rights Protection:</w:t>
      </w:r>
      <w:r>
        <w:t xml:space="preserve">Clearer job descriptions and career progression paths must be established for professional</w:t>
      </w:r>
      <w:r>
        <w:t xml:space="preserve"> </w:t>
      </w:r>
      <w:r>
        <w:rPr>
          <w:bCs/>
          <w:b/>
        </w:rPr>
        <w:t xml:space="preserve">Social Worker</w:t>
      </w:r>
      <w:r>
        <w:t xml:space="preserve">s to distinguish their role from general civil service employees. This includes mandatory certification requirements and protected hours for direct client interaction.</w:t>
      </w:r>
    </w:p>
    <w:p>
      <w:pPr>
        <w:numPr>
          <w:ilvl w:val="0"/>
          <w:numId w:val="1001"/>
        </w:numPr>
        <w:pStyle w:val="Compact"/>
      </w:pPr>
      <w:r>
        <w:rPr>
          <w:bCs/>
          <w:b/>
        </w:rPr>
        <w:t xml:space="preserve">Public Awareness Campaigns:</w:t>
      </w:r>
      <w:r>
        <w:t xml:space="preserve">Educating the public about the benefits of professional social work will help reduce stigma and increase utilization of services, particularly in mental health and elderly care sectors.</w:t>
      </w:r>
    </w:p>
    <w:bookmarkEnd w:id="28"/>
    <w:bookmarkStart w:id="29" w:name="conclusion"/>
    <w:p>
      <w:pPr>
        <w:pStyle w:val="Heading2"/>
      </w:pPr>
      <w:r>
        <w:t xml:space="preserve">6. Conclusion</w:t>
      </w:r>
    </w:p>
    <w:p>
      <w:pPr>
        <w:pStyle w:val="FirstParagraph"/>
      </w:pPr>
      <w:r>
        <w:t xml:space="preserve">In conclusion, the integration of professional</w:t>
      </w:r>
      <w:r>
        <w:t xml:space="preserve"> </w:t>
      </w:r>
      <w:r>
        <w:rPr>
          <w:bCs/>
          <w:b/>
        </w:rPr>
        <w:t xml:space="preserve">Social Worker</w:t>
      </w:r>
      <w:r>
        <w:t xml:space="preserve">s into the governance framework of</w:t>
      </w:r>
      <w:r>
        <w:t xml:space="preserve"> </w:t>
      </w:r>
      <w:r>
        <w:rPr>
          <w:bCs/>
          <w:b/>
        </w:rPr>
        <w:t xml:space="preserve">China Beijing</w:t>
      </w:r>
    </w:p>
    <w:p>
      <w:pPr>
        <w:pStyle w:val="BodyText"/>
      </w:pPr>
      <w:r>
        <w:t xml:space="preserve">The success of this model relies on sustained investment in human capital, clear policy frameworks that protect professional integrity, and a cultural shift that values psychosocial well-being as much as economic growth. For policymakers attending this conference in Beijing, the call to action is clear: empower the profession, fund the infrastructure, and listen to the voice of communities. By doing so,</w:t>
      </w:r>
      <w:r>
        <w:rPr>
          <w:bCs/>
          <w:b/>
        </w:rPr>
        <w:t xml:space="preserve">China Beijing</w:t>
      </w:r>
      <w:r>
        <w:t xml:space="preserve">can lead not only in economic metrics but also in human development and social harmony.</w:t>
      </w:r>
    </w:p>
    <w:p>
      <w:pPr>
        <w:pStyle w:val="BodyText"/>
      </w:pPr>
      <w:r>
        <w:t xml:space="preserve">This paper underscores that while challenges remain, the trajectory of social work in China is one of robust growth and professional maturation. The</w:t>
      </w:r>
      <w:r>
        <w:t xml:space="preserve"> </w:t>
      </w:r>
      <w:r>
        <w:rPr>
          <w:bCs/>
          <w:b/>
        </w:rPr>
        <w:t xml:space="preserve">Social Worker</w:t>
      </w:r>
      <w:r>
        <w:t xml:space="preserve">, therefore, is not merely a service provider but a key architect of the future social fabric of</w:t>
      </w:r>
      <w:r>
        <w:t xml:space="preserve"> </w:t>
      </w:r>
      <w:r>
        <w:rPr>
          <w:bCs/>
          <w:b/>
        </w:rPr>
        <w:t xml:space="preserve">China Beijing</w:t>
      </w:r>
      <w:r>
        <w:t xml:space="preserve">.</w:t>
      </w:r>
    </w:p>
    <w:bookmarkEnd w:id="29"/>
    <w:bookmarkStart w:id="30" w:name="references-selected"/>
    <w:p>
      <w:pPr>
        <w:pStyle w:val="Heading2"/>
      </w:pPr>
      <w:r>
        <w:t xml:space="preserve">References (Selected)</w:t>
      </w:r>
    </w:p>
    <w:p>
      <w:pPr>
        <w:numPr>
          <w:ilvl w:val="0"/>
          <w:numId w:val="1002"/>
        </w:numPr>
        <w:pStyle w:val="Compact"/>
      </w:pPr>
      <w:r>
        <w:t xml:space="preserve">Bian, Y., &amp; Ding, S. (2018). Social Work and Social Governance in China: The Beijing Experience.</w:t>
      </w:r>
    </w:p>
    <w:p>
      <w:pPr>
        <w:numPr>
          <w:ilvl w:val="0"/>
          <w:numId w:val="1002"/>
        </w:numPr>
        <w:pStyle w:val="Compact"/>
      </w:pPr>
      <w:r>
        <w:t xml:space="preserve">Hong, J., Wang, T., &amp; Liang, X. (2016). Community-Based Elder Care Services in Urban China: The Role of Professional Social Workers.</w:t>
      </w:r>
    </w:p>
    <w:p>
      <w:pPr>
        <w:numPr>
          <w:ilvl w:val="0"/>
          <w:numId w:val="1002"/>
        </w:numPr>
        <w:pStyle w:val="Compact"/>
      </w:pPr>
      <w:r>
        <w:t xml:space="preserve">Mao, G. (2020). Professionalization of Social Work in China: Progress and Prospects. Beijing University Press.</w:t>
      </w:r>
    </w:p>
    <w:p>
      <w:pPr>
        <w:numPr>
          <w:ilvl w:val="0"/>
          <w:numId w:val="1002"/>
        </w:numPr>
        <w:pStyle w:val="Compact"/>
      </w:pPr>
      <w:r>
        <w:t xml:space="preserve">State Council of the People's Republic of China. (2019). Opinions on Accelerating the Development of Social Work Talent Teams.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Social Workers in China: Beijing as a Hub for Professional Development and Community Resilience</dc:title>
  <dc:creator/>
  <dc:language>en</dc:language>
  <cp:keywords/>
  <dcterms:created xsi:type="dcterms:W3CDTF">2026-07-29T11:47:34Z</dcterms:created>
  <dcterms:modified xsi:type="dcterms:W3CDTF">2026-07-29T11:47:34Z</dcterms:modified>
</cp:coreProperties>
</file>

<file path=docProps/custom.xml><?xml version="1.0" encoding="utf-8"?>
<Properties xmlns="http://schemas.openxmlformats.org/officeDocument/2006/custom-properties" xmlns:vt="http://schemas.openxmlformats.org/officeDocument/2006/docPropsVTypes"/>
</file>