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Community</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Colombia,</w:t>
      </w:r>
      <w:r>
        <w:t xml:space="preserve"> </w:t>
      </w:r>
      <w:r>
        <w:t xml:space="preserve">Medellín</w:t>
      </w:r>
    </w:p>
    <w:bookmarkStart w:id="28" w:name="X30d6c806cfae8a9b5635953b2e5228d30859b01"/>
    <w:p>
      <w:pPr>
        <w:pStyle w:val="Heading1"/>
      </w:pPr>
      <w:r>
        <w:t xml:space="preserve">Bridging the Gap: The Strategic Evolution of Social Work in the Urban Context of Colombia, Medellín</w:t>
      </w:r>
    </w:p>
    <w:p>
      <w:pPr>
        <w:pStyle w:val="FirstParagraph"/>
      </w:pPr>
      <w:r>
        <w:rPr>
          <w:bCs/>
          <w:b/>
        </w:rPr>
        <w:t xml:space="preserve">Presentation for the International Conference on Urban Social Policy and Community Development</w:t>
      </w:r>
    </w:p>
    <w:p>
      <w:pPr>
        <w:pStyle w:val="BodyText"/>
      </w:pPr>
      <w:r>
        <w:rPr>
          <w:iCs/>
          <w:i/>
        </w:rPr>
        <w:t xml:space="preserve">Abstract Submitted by Research Team on Latin American Social Intervention Strategies</w:t>
      </w:r>
    </w:p>
    <w:bookmarkStart w:id="20" w:name="abstract"/>
    <w:p>
      <w:pPr>
        <w:pStyle w:val="Heading2"/>
      </w:pPr>
      <w:r>
        <w:t xml:space="preserve">Abstract</w:t>
      </w:r>
    </w:p>
    <w:p>
      <w:pPr>
        <w:pStyle w:val="FirstParagraph"/>
      </w:pPr>
      <w:r>
        <w:t xml:space="preserve">This paper examines the pivotal role of the Social Worker in addressing complex socio-economic challenges within Colombia, specifically focusing on the metropolitan area of Medellín. Historically stigmatized by violence and inequality, Medellín has undergone a profound urban transformation over the last two decades. However, infrastructure improvements alone are insufficient to sustain social cohesion. This document argues that professional Social Work is essential for implementing community-based interventions that address root causes of poverty, trauma, and exclusion. By analyzing case studies from Comuna 13 and other peripheral districts in Colombia Medellín, this paper highlights how Social Workers act as mediators between state resources and marginalized populations, fostering resilience and empowering local leadership.</w:t>
      </w:r>
    </w:p>
    <w:bookmarkEnd w:id="20"/>
    <w:bookmarkStart w:id="21" w:name="introduction"/>
    <w:p>
      <w:pPr>
        <w:pStyle w:val="Heading2"/>
      </w:pPr>
      <w:r>
        <w:t xml:space="preserve">1. Introduction</w:t>
      </w:r>
    </w:p>
    <w:p>
      <w:pPr>
        <w:pStyle w:val="FirstParagraph"/>
      </w:pPr>
      <w:r>
        <w:t xml:space="preserve">The landscape of social work has evolved significantly in the early 21st century, moving away from purely charitable models toward rights-based approaches that emphasize structural change and citizen participation. In the context of Colombia, particularly in its second-largest city, Medellín (hereinafter referred to as Colombia Medellín), this evolution is not merely academic but a critical necessity for democratic consolidation. For decades, the narrative surrounding this region was dominated by narratives of conflict and displacement. Today, while urban planning achievements such as cable cars and library parks are celebrated globally, the human element of these transformations remains understudied.</w:t>
      </w:r>
    </w:p>
    <w:p>
      <w:pPr>
        <w:pStyle w:val="BodyText"/>
      </w:pPr>
      <w:r>
        <w:t xml:space="preserve">This conference paper aims to elucidate the indispensable function of the Social Worker in Colombia Medellín. It posits that without rigorous social work practice embedded in community structures, urban development initiatives risk becoming hollow shells that fail to integrate historically excluded populations into the economic and civic fabric of the city. The Social Worker serves as a bridge, translating macro-level policy into micro-level action, ensuring that development is inclusive and sustainable.</w:t>
      </w:r>
    </w:p>
    <w:bookmarkEnd w:id="21"/>
    <w:bookmarkStart w:id="22" w:name="Xb43147285be4b7929edd99c50d65e49f768ee0e"/>
    <w:p>
      <w:pPr>
        <w:pStyle w:val="Heading2"/>
      </w:pPr>
      <w:r>
        <w:t xml:space="preserve">2. Historical Context and Urban Segregation in Medellín</w:t>
      </w:r>
    </w:p>
    <w:p>
      <w:pPr>
        <w:pStyle w:val="FirstParagraph"/>
      </w:pPr>
      <w:r>
        <w:t xml:space="preserve">To understand the current role of social work, one must acknowledge the historical segregation inherent to Colombia Medellín’s urban geography. The city was historically divided by topography and class, with wealthy residents inhabiting the central valleys while impoverished communities settled on steep hillsides known as 'barrios periféricos.' This spatial division exacerbated social exclusion, limiting access to education, employment, and public services for millions of residents.</w:t>
      </w:r>
    </w:p>
    <w:p>
      <w:pPr>
        <w:pStyle w:val="BodyText"/>
      </w:pPr>
      <w:r>
        <w:t xml:space="preserve">In this context, the Social Worker emerged not just as a counselor but as a territorial agent. The presence of social work professionals in these territories was crucial during the post-conflict transition period. They were tasked with managing trauma related to armed conflict, supporting families displaced by violence, and rebuilding trust in public institutions that had long been absent or predatory. The Social Worker became a key figure in the 'urban reintegration' strategy, helping to normalize daily life in areas that had previously been no-go zones due to criminal control.</w:t>
      </w:r>
    </w:p>
    <w:bookmarkEnd w:id="22"/>
    <w:bookmarkStart w:id="23" w:name="X381eec72198cc1e2e38f1656ea44044e6cb5d69"/>
    <w:p>
      <w:pPr>
        <w:pStyle w:val="Heading2"/>
      </w:pPr>
      <w:r>
        <w:t xml:space="preserve">3. The Multi-Dimensional Role of the Social Worker</w:t>
      </w:r>
    </w:p>
    <w:p>
      <w:pPr>
        <w:pStyle w:val="FirstParagraph"/>
      </w:pPr>
      <w:r>
        <w:t xml:space="preserve">In contemporary practice within Colombia Medellín, the role of the Social Worker is multi-dimensional. First, they act as facilitators of community organizing. By utilizing methodologies such as participatory action research, Social Workers empower residents to identify their own needs and propose solutions. This approach shifts the dynamic from beneficiaries receiving aid to citizens exercising their rights.</w:t>
      </w:r>
    </w:p>
    <w:p>
      <w:pPr>
        <w:pStyle w:val="BodyText"/>
      </w:pPr>
      <w:r>
        <w:t xml:space="preserve">Second, Social Workers serve as liaisons with multi-sectoral teams that include architects, psychologists, educators, and law enforcement. For instance, in projects involving urban mobility infrastructure like the Metrocable lines in Colombia Medellín, Social Workers were essential in addressing the social costs of construction and ensuring that improved transport access translated into tangible economic opportunities for residents through job training and local business development.</w:t>
      </w:r>
    </w:p>
    <w:p>
      <w:pPr>
        <w:pStyle w:val="BodyText"/>
      </w:pPr>
      <w:r>
        <w:t xml:space="preserve">Third, there is a growing emphasis on mental health support. The legacy of violence has left deep psychological scars on communities across Colombia Medellín. Social Workers collaborate with clinical psychologists to provide community-based trauma counseling, helping individuals and families process collective grief and fear. This psychosocial support is vital for breaking cycles of violence and fostering a culture of peace.</w:t>
      </w:r>
    </w:p>
    <w:bookmarkEnd w:id="23"/>
    <w:bookmarkStart w:id="24" w:name="case-study-intervention-in-comuna-13"/>
    <w:p>
      <w:pPr>
        <w:pStyle w:val="Heading2"/>
      </w:pPr>
      <w:r>
        <w:t xml:space="preserve">4. Case Study: Intervention in Comuna 13</w:t>
      </w:r>
    </w:p>
    <w:p>
      <w:pPr>
        <w:pStyle w:val="FirstParagraph"/>
      </w:pPr>
      <w:r>
        <w:t xml:space="preserve">The transformation of Comuna 13 serves as a primary example of effective social work integration in Colombia Medellín. Once one of the most violent neighborhoods in the city, its recent history includes significant public investment and community mobilization. Social Workers played a central role in this process by establishing 'Social Intervention Projects' that focused on youth engagement.</w:t>
      </w:r>
    </w:p>
    <w:p>
      <w:pPr>
        <w:pStyle w:val="BodyText"/>
      </w:pPr>
      <w:r>
        <w:t xml:space="preserve">Through programs like 'Peace Territory' initiatives, Social Workers organized after-school activities, vocational training, and arts-based therapies. These interventions provided alternatives to illicit economies and gang recruitment for at-risk youth. The Social Worker’s ability to navigate local power dynamics—negotiating with community leaders while upholding human rights standards—was crucial in maintaining the stability of these programs. This case illustrates that infrastructure without social work is insufficient; it is the human connection facilitated by Social Workers that sustains long-term peace.</w:t>
      </w:r>
    </w:p>
    <w:bookmarkEnd w:id="24"/>
    <w:bookmarkStart w:id="25" w:name="challenges-and-future-directions"/>
    <w:p>
      <w:pPr>
        <w:pStyle w:val="Heading2"/>
      </w:pPr>
      <w:r>
        <w:t xml:space="preserve">5. Challenges and Future Directions</w:t>
      </w:r>
    </w:p>
    <w:p>
      <w:pPr>
        <w:pStyle w:val="FirstParagraph"/>
      </w:pPr>
      <w:r>
        <w:t xml:space="preserve">Despite these successes, Social Workers in Colombia Medellín face significant challenges. Resource constraints, high caseloads, and the ever-present threat of renewed violence pose serious risks to professional practice. Furthermore, there is a need for greater academic research on the efficacy of specific social work interventions in Latin American urban contexts.</w:t>
      </w:r>
    </w:p>
    <w:p>
      <w:pPr>
        <w:pStyle w:val="BodyText"/>
      </w:pPr>
      <w:r>
        <w:t xml:space="preserve">Looking forward, it is imperative that policy makers in Colombia Medellín prioritize the institutional strengthening of social work professions. This includes increasing funding for community centers, providing continuous professional development focused on trauma-informed care and conflict resolution, and integrating Social Workers more deeply into municipal planning committees.</w:t>
      </w:r>
    </w:p>
    <w:bookmarkEnd w:id="25"/>
    <w:bookmarkStart w:id="26" w:name="conclusion"/>
    <w:p>
      <w:pPr>
        <w:pStyle w:val="Heading2"/>
      </w:pPr>
      <w:r>
        <w:t xml:space="preserve">6. Conclusion</w:t>
      </w:r>
    </w:p>
    <w:p>
      <w:pPr>
        <w:pStyle w:val="FirstParagraph"/>
      </w:pPr>
      <w:r>
        <w:t xml:space="preserve">In conclusion, the trajectory of Colombia Medellín’s urban renewal is inextricably linked to the presence and quality of social work interventions. The Social Worker is not an ancillary figure but a cornerstone of sustainable development in this region. By addressing the psychosocial needs of communities, facilitating civic participation, and bridging gaps between state resources and grassroots realities, Social Workers contribute to a more just and cohesive society.</w:t>
      </w:r>
    </w:p>
    <w:p>
      <w:pPr>
        <w:pStyle w:val="BodyText"/>
      </w:pPr>
      <w:r>
        <w:t xml:space="preserve">As we look to the future of social policy in Latin America, the experience of Colombia Medellín offers valuable lessons. It demonstrates that true urban transformation requires more than concrete and steel; it requires empathy, strategic intervention, and the dedicated work of Social Workers who stand at the front lines of community resilience. Recognizing and supporting this profession is essential for any nation aiming to build inclusive societies in post-conflict environments.</w:t>
      </w:r>
    </w:p>
    <w:bookmarkEnd w:id="26"/>
    <w:bookmarkStart w:id="27" w:name="references"/>
    <w:p>
      <w:pPr>
        <w:pStyle w:val="Heading2"/>
      </w:pPr>
      <w:r>
        <w:t xml:space="preserve">7. References</w:t>
      </w:r>
    </w:p>
    <w:p>
      <w:pPr>
        <w:pStyle w:val="FirstParagraph"/>
      </w:pPr>
      <w:r>
        <w:rPr>
          <w:iCs/>
          <w:i/>
        </w:rPr>
        <w:t xml:space="preserve">Note: In a formal submission, a comprehensive bibliography citing local municipal reports from Alcalía de Medellín, academic journals on Latin American sociology, and United Nations Human Settlements Programme (UN-Habitat) data regarding Colombia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Social Work in Community Resilience and Structural Transformation in Colombia, Medellín</dc:title>
  <dc:creator/>
  <cp:keywords/>
  <dcterms:created xsi:type="dcterms:W3CDTF">2026-07-29T21:11:14Z</dcterms:created>
  <dcterms:modified xsi:type="dcterms:W3CDTF">2026-07-29T21:11:14Z</dcterms:modified>
</cp:coreProperties>
</file>

<file path=docProps/custom.xml><?xml version="1.0" encoding="utf-8"?>
<Properties xmlns="http://schemas.openxmlformats.org/officeDocument/2006/custom-properties" xmlns:vt="http://schemas.openxmlformats.org/officeDocument/2006/docPropsVTypes"/>
</file>