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Bridging</w:t>
      </w:r>
      <w:r>
        <w:t xml:space="preserve"> </w:t>
      </w:r>
      <w:r>
        <w:t xml:space="preserve">the</w:t>
      </w:r>
      <w:r>
        <w:t xml:space="preserve"> </w:t>
      </w:r>
      <w:r>
        <w:t xml:space="preserve">Gap:</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Social</w:t>
      </w:r>
      <w:r>
        <w:t xml:space="preserve"> </w:t>
      </w:r>
      <w:r>
        <w:t xml:space="preserve">Workers</w:t>
      </w:r>
      <w:r>
        <w:t xml:space="preserve"> </w:t>
      </w:r>
      <w:r>
        <w:t xml:space="preserve">in</w:t>
      </w:r>
      <w:r>
        <w:t xml:space="preserve"> </w:t>
      </w:r>
      <w:r>
        <w:t xml:space="preserve">Addressing</w:t>
      </w:r>
      <w:r>
        <w:t xml:space="preserve"> </w:t>
      </w:r>
      <w:r>
        <w:t xml:space="preserve">Socio-Economic</w:t>
      </w:r>
      <w:r>
        <w:t xml:space="preserve"> </w:t>
      </w:r>
      <w:r>
        <w:t xml:space="preserve">Challenges</w:t>
      </w:r>
      <w:r>
        <w:t xml:space="preserve"> </w:t>
      </w:r>
      <w:r>
        <w:t xml:space="preserve">in</w:t>
      </w:r>
      <w:r>
        <w:t xml:space="preserve"> </w:t>
      </w:r>
      <w:r>
        <w:t xml:space="preserve">Egypt,</w:t>
      </w:r>
      <w:r>
        <w:t xml:space="preserve"> </w:t>
      </w:r>
      <w:r>
        <w:t xml:space="preserve">Alexandria</w:t>
      </w:r>
    </w:p>
    <w:bookmarkStart w:id="31" w:name="Xc93d709b8024372fa9953925fd1613c2f855895"/>
    <w:p>
      <w:pPr>
        <w:pStyle w:val="Heading1"/>
      </w:pPr>
      <w:r>
        <w:t xml:space="preserve">Bridging the Gap: The Evolving Role of Social Workers in Addressing Socio-Economic Challenges in Egypt, Alexandria</w:t>
      </w:r>
    </w:p>
    <w:p>
      <w:pPr>
        <w:pStyle w:val="FirstParagraph"/>
      </w:pPr>
      <w:r>
        <w:t xml:space="preserve">Prepared for the International Conference on Social Development and Urban Policy</w:t>
      </w:r>
      <w:r>
        <w:br/>
      </w:r>
      <w:r>
        <w:rPr>
          <w:bCs/>
          <w:b/>
        </w:rPr>
        <w:t xml:space="preserve">Alexandria, Egypt</w:t>
      </w:r>
    </w:p>
    <w:bookmarkStart w:id="20" w:name="abstract"/>
    <w:p>
      <w:pPr>
        <w:pStyle w:val="Heading3"/>
      </w:pPr>
      <w:r>
        <w:t xml:space="preserve">Abstract</w:t>
      </w:r>
    </w:p>
    <w:p>
      <w:pPr>
        <w:pStyle w:val="FirstParagraph"/>
      </w:pPr>
      <w:r>
        <w:t xml:space="preserve">This paper examines the critical role of the</w:t>
      </w:r>
      <w:r>
        <w:t xml:space="preserve"> </w:t>
      </w:r>
      <w:r>
        <w:rPr>
          <w:bCs/>
          <w:b/>
        </w:rPr>
        <w:t xml:space="preserve">Social Worker</w:t>
      </w:r>
      <w:r>
        <w:t xml:space="preserve"> </w:t>
      </w:r>
      <w:r>
        <w:t xml:space="preserve">within the unique socio-economic context of</w:t>
      </w:r>
      <w:r>
        <w:t xml:space="preserve"> </w:t>
      </w:r>
      <w:r>
        <w:rPr>
          <w:bCs/>
          <w:b/>
        </w:rPr>
        <w:t xml:space="preserve">Egypt Alexandria</w:t>
      </w:r>
      <w:r>
        <w:t xml:space="preserve">. As a historic port city undergoing rapid modernization and facing significant demographic pressures, Alexandria presents a complex landscape for social intervention. This study explores how professional social work practices can bridge gaps in public service delivery, support vulnerable populations amidst economic instability, and foster community resilience. By analyzing current challenges—ranging from housing density to educational disparities—and proposing strategic interventions, this paper argues for the institutionalization of robust social work frameworks specifically tailored to the cultural and structural realities of</w:t>
      </w:r>
      <w:r>
        <w:t xml:space="preserve"> </w:t>
      </w:r>
      <w:r>
        <w:rPr>
          <w:bCs/>
          <w:b/>
        </w:rPr>
        <w:t xml:space="preserve">Egypt Alexandria</w:t>
      </w:r>
      <w:r>
        <w:t xml:space="preserve">.</w:t>
      </w:r>
    </w:p>
    <w:bookmarkEnd w:id="20"/>
    <w:bookmarkStart w:id="21" w:name="X4986de4213b1a37045c95cdcfd8f94d74c33296"/>
    <w:p>
      <w:pPr>
        <w:pStyle w:val="Heading2"/>
      </w:pPr>
      <w:r>
        <w:t xml:space="preserve">1. Introduction: The Context of Social Work in Egypt Alexandria</w:t>
      </w:r>
    </w:p>
    <w:p>
      <w:pPr>
        <w:pStyle w:val="FirstParagraph"/>
      </w:pPr>
      <w:r>
        <w:rPr>
          <w:bCs/>
          <w:b/>
        </w:rPr>
        <w:t xml:space="preserve">Egypt Alexandria</w:t>
      </w:r>
      <w:r>
        <w:t xml:space="preserve">, often referred to as the "Bride of the Mediterranean," stands as Egypt's second-largest city and a vital economic hub. However, beneath its scenic coastline lies a complex web of socio-economic challenges that require specialized intervention. Unlike traditional charity models prevalent in the past, modern social work demands a scientific, systematic approach to human welfare. In</w:t>
      </w:r>
      <w:r>
        <w:t xml:space="preserve"> </w:t>
      </w:r>
      <w:r>
        <w:rPr>
          <w:bCs/>
          <w:b/>
        </w:rPr>
        <w:t xml:space="preserve">Egypt Alexandria</w:t>
      </w:r>
      <w:r>
        <w:t xml:space="preserve">, the demand for professional</w:t>
      </w:r>
      <w:r>
        <w:t xml:space="preserve"> </w:t>
      </w:r>
      <w:r>
        <w:rPr>
          <w:bCs/>
          <w:b/>
        </w:rPr>
        <w:t xml:space="preserve">Social Worker</w:t>
      </w:r>
      <w:r>
        <w:t xml:space="preserve"> </w:t>
      </w:r>
      <w:r>
        <w:t xml:space="preserve">services has never been more urgent due to urbanization, population density, and fluctuating economic conditions.</w:t>
      </w:r>
    </w:p>
    <w:p>
      <w:pPr>
        <w:pStyle w:val="BodyText"/>
      </w:pPr>
      <w:r>
        <w:t xml:space="preserve">The primary objective of this conference paper is to delineate the specific responsibilities of a</w:t>
      </w:r>
      <w:r>
        <w:t xml:space="preserve"> </w:t>
      </w:r>
      <w:r>
        <w:rPr>
          <w:bCs/>
          <w:b/>
        </w:rPr>
        <w:t xml:space="preserve">Social Worker</w:t>
      </w:r>
      <w:r>
        <w:t xml:space="preserve"> </w:t>
      </w:r>
      <w:r>
        <w:t xml:space="preserve">in this region. We must move beyond generic definitions and address the localized realities: informal settlements (ashwa'iyat), educational exclusion, gender-based violence, and elderly care. The role of the</w:t>
      </w:r>
      <w:r>
        <w:t xml:space="preserve"> </w:t>
      </w:r>
      <w:r>
        <w:rPr>
          <w:bCs/>
          <w:b/>
        </w:rPr>
        <w:t xml:space="preserve">Social Worker</w:t>
      </w:r>
      <w:r>
        <w:t xml:space="preserve"> </w:t>
      </w:r>
      <w:r>
        <w:t xml:space="preserve">in</w:t>
      </w:r>
      <w:r>
        <w:t xml:space="preserve"> </w:t>
      </w:r>
      <w:r>
        <w:rPr>
          <w:bCs/>
          <w:b/>
        </w:rPr>
        <w:t xml:space="preserve">Egypt Alexandria</w:t>
      </w:r>
      <w:r>
        <w:t xml:space="preserve"> </w:t>
      </w:r>
      <w:r>
        <w:t xml:space="preserve">is not merely advisory; it is instrumental in social stability and human development.</w:t>
      </w:r>
    </w:p>
    <w:bookmarkEnd w:id="21"/>
    <w:bookmarkStart w:id="22" w:name="Xfd7d0211aeb5b4294691c4d72cd023dbe017ccb"/>
    <w:p>
      <w:pPr>
        <w:pStyle w:val="Heading2"/>
      </w:pPr>
      <w:r>
        <w:t xml:space="preserve">2. Socio-Economic Landscape and Vulnerable Populations</w:t>
      </w:r>
    </w:p>
    <w:p>
      <w:pPr>
        <w:pStyle w:val="FirstParagraph"/>
      </w:pPr>
      <w:r>
        <w:t xml:space="preserve">To understand the necessity of social work, one must first analyze the environment of</w:t>
      </w:r>
      <w:r>
        <w:t xml:space="preserve"> </w:t>
      </w:r>
      <w:r>
        <w:rPr>
          <w:bCs/>
          <w:b/>
        </w:rPr>
        <w:t xml:space="preserve">Egypt Alexandria</w:t>
      </w:r>
      <w:r>
        <w:t xml:space="preserve">. The city faces distinct challenges:</w:t>
      </w:r>
    </w:p>
    <w:p>
      <w:pPr>
        <w:numPr>
          <w:ilvl w:val="0"/>
          <w:numId w:val="1001"/>
        </w:numPr>
        <w:pStyle w:val="Compact"/>
      </w:pPr>
      <w:r>
        <w:rPr>
          <w:bCs/>
          <w:b/>
        </w:rPr>
        <w:t xml:space="preserve">Housing and Informal Settlements:</w:t>
      </w:r>
      <w:r>
        <w:t xml:space="preserve"> </w:t>
      </w:r>
      <w:r>
        <w:t xml:space="preserve">A significant portion of Alexandria’s population resides in informal areas lacking basic sanitation, secure tenure, and infrastructure. Here, a</w:t>
      </w:r>
      <w:r>
        <w:t xml:space="preserve"> </w:t>
      </w:r>
      <w:r>
        <w:rPr>
          <w:bCs/>
          <w:b/>
        </w:rPr>
        <w:t xml:space="preserve">Social Worker</w:t>
      </w:r>
      <w:r>
        <w:t xml:space="preserve"> </w:t>
      </w:r>
      <w:r>
        <w:t xml:space="preserve">acts as an advocate for residents’ rights and a mediator between the community and municipal authorities.</w:t>
      </w:r>
    </w:p>
    <w:p>
      <w:pPr>
        <w:numPr>
          <w:ilvl w:val="0"/>
          <w:numId w:val="1001"/>
        </w:numPr>
        <w:pStyle w:val="Compact"/>
      </w:pPr>
      <w:r>
        <w:rPr>
          <w:bCs/>
          <w:b/>
        </w:rPr>
        <w:t xml:space="preserve">Economic Instability:</w:t>
      </w:r>
      <w:r>
        <w:t xml:space="preserve"> </w:t>
      </w:r>
      <w:r>
        <w:t xml:space="preserve">Inflation and unemployment rates disproportionately affect youth and low-income families in Alexandria. Social workers must implement livelihood programs that connect individuals to vocational training and micro-finance opportunities.</w:t>
      </w:r>
    </w:p>
    <w:p>
      <w:pPr>
        <w:numPr>
          <w:ilvl w:val="0"/>
          <w:numId w:val="1001"/>
        </w:numPr>
        <w:pStyle w:val="Compact"/>
      </w:pPr>
      <w:r>
        <w:rPr>
          <w:bCs/>
          <w:b/>
        </w:rPr>
        <w:t xml:space="preserve">Educational Disparities:</w:t>
      </w:r>
      <w:r>
        <w:t xml:space="preserve"> </w:t>
      </w:r>
      <w:r>
        <w:t xml:space="preserve">While Alexandria boasts prestigious universities, primary education in peripheral districts often suffers from resource shortages. A</w:t>
      </w:r>
      <w:r>
        <w:t xml:space="preserve"> </w:t>
      </w:r>
      <w:r>
        <w:rPr>
          <w:bCs/>
          <w:b/>
        </w:rPr>
        <w:t xml:space="preserve">Social Worker</w:t>
      </w:r>
      <w:r>
        <w:t xml:space="preserve"> </w:t>
      </w:r>
      <w:r>
        <w:t xml:space="preserve">plays a pivotal role in dropout prevention strategies, identifying at-risk students, and coordinating with schools to provide psychosocial support.</w:t>
      </w:r>
    </w:p>
    <w:bookmarkEnd w:id="22"/>
    <w:bookmarkStart w:id="26" w:name="X2919663cd18306fd1076a245fc750cc16fec12f"/>
    <w:p>
      <w:pPr>
        <w:pStyle w:val="Heading2"/>
      </w:pPr>
      <w:r>
        <w:t xml:space="preserve">3. The Multifaceted Role of the Social Worker</w:t>
      </w:r>
    </w:p>
    <w:p>
      <w:pPr>
        <w:pStyle w:val="FirstParagraph"/>
      </w:pPr>
      <w:r>
        <w:t xml:space="preserve">The profession of a</w:t>
      </w:r>
      <w:r>
        <w:t xml:space="preserve"> </w:t>
      </w:r>
      <w:r>
        <w:rPr>
          <w:bCs/>
          <w:b/>
        </w:rPr>
        <w:t xml:space="preserve">Social Worker</w:t>
      </w:r>
      <w:r>
        <w:t xml:space="preserve"> </w:t>
      </w:r>
      <w:r>
        <w:t xml:space="preserve">in</w:t>
      </w:r>
      <w:r>
        <w:t xml:space="preserve"> </w:t>
      </w:r>
      <w:r>
        <w:rPr>
          <w:bCs/>
          <w:b/>
        </w:rPr>
        <w:t xml:space="preserve">Egypt Alexandria</w:t>
      </w:r>
      <w:r>
        <w:t xml:space="preserve"> </w:t>
      </w:r>
      <w:r>
        <w:t xml:space="preserve">extends across three main domains: clinical, community, and administrative.</w:t>
      </w:r>
    </w:p>
    <w:bookmarkStart w:id="23" w:name="clinical-and-individual-support"/>
    <w:p>
      <w:pPr>
        <w:pStyle w:val="Heading3"/>
      </w:pPr>
      <w:r>
        <w:t xml:space="preserve">3.1 Clinical and Individual Support</w:t>
      </w:r>
    </w:p>
    <w:p>
      <w:pPr>
        <w:pStyle w:val="FirstParagraph"/>
      </w:pPr>
      <w:r>
        <w:t xml:space="preserve">In individual casework, the</w:t>
      </w:r>
      <w:r>
        <w:t xml:space="preserve"> </w:t>
      </w:r>
      <w:r>
        <w:rPr>
          <w:bCs/>
          <w:b/>
        </w:rPr>
        <w:t xml:space="preserve">Social Worker</w:t>
      </w:r>
      <w:r>
        <w:t xml:space="preserve"> </w:t>
      </w:r>
      <w:r>
        <w:t xml:space="preserve">provides counseling for trauma arising from economic hardship or family breakdowns. In Alexandria’s dense urban fabric, mental health stigma remains high. Therefore, social workers must employ culturally sensitive techniques to destigmatize therapy and ensure access to psychological care for victims of domestic violence and abuse.</w:t>
      </w:r>
    </w:p>
    <w:bookmarkEnd w:id="23"/>
    <w:bookmarkStart w:id="24" w:name="community-development"/>
    <w:p>
      <w:pPr>
        <w:pStyle w:val="Heading3"/>
      </w:pPr>
      <w:r>
        <w:t xml:space="preserve">3.2 Community Development</w:t>
      </w:r>
    </w:p>
    <w:p>
      <w:pPr>
        <w:pStyle w:val="FirstParagraph"/>
      </w:pPr>
      <w:r>
        <w:t xml:space="preserve">Community work is perhaps the most impactful sphere for a</w:t>
      </w:r>
      <w:r>
        <w:t xml:space="preserve"> </w:t>
      </w:r>
      <w:r>
        <w:rPr>
          <w:bCs/>
          <w:b/>
        </w:rPr>
        <w:t xml:space="preserve">Social Worker</w:t>
      </w:r>
      <w:r>
        <w:t xml:space="preserve">. In neighborhoods across</w:t>
      </w:r>
      <w:r>
        <w:t xml:space="preserve"> </w:t>
      </w:r>
      <w:r>
        <w:rPr>
          <w:bCs/>
          <w:b/>
        </w:rPr>
        <w:t xml:space="preserve">Egypt Alexandria</w:t>
      </w:r>
      <w:r>
        <w:t xml:space="preserve">, social workers facilitate community organizing. They empower local leaders to identify their own needs, whether it be cleaner streets, safer playgrounds, or better healthcare access. By fostering social capital and collective action, the</w:t>
      </w:r>
      <w:r>
        <w:t xml:space="preserve"> </w:t>
      </w:r>
      <w:r>
        <w:rPr>
          <w:bCs/>
          <w:b/>
        </w:rPr>
        <w:t xml:space="preserve">Social Worker</w:t>
      </w:r>
      <w:r>
        <w:t xml:space="preserve"> </w:t>
      </w:r>
      <w:r>
        <w:t xml:space="preserve">transforms passive beneficiaries into active agents of change.</w:t>
      </w:r>
    </w:p>
    <w:bookmarkEnd w:id="24"/>
    <w:bookmarkStart w:id="25" w:name="advocacy-and-policy-implementation"/>
    <w:p>
      <w:pPr>
        <w:pStyle w:val="Heading3"/>
      </w:pPr>
      <w:r>
        <w:t xml:space="preserve">3.3 Advocacy and Policy Implementation</w:t>
      </w:r>
    </w:p>
    <w:p>
      <w:pPr>
        <w:pStyle w:val="FirstParagraph"/>
      </w:pPr>
      <w:r>
        <w:t xml:space="preserve">The</w:t>
      </w:r>
      <w:r>
        <w:t xml:space="preserve"> </w:t>
      </w:r>
      <w:r>
        <w:rPr>
          <w:bCs/>
          <w:b/>
        </w:rPr>
        <w:t xml:space="preserve">Social Worker</w:t>
      </w:r>
      <w:r>
        <w:t xml:space="preserve"> </w:t>
      </w:r>
      <w:r>
        <w:t xml:space="preserve">serves as a critical link between policy formulation on a national level in Cairo and implementation on the ground in Alexandria. They provide data-driven feedback to NGOs, government bodies, and international aid organizations regarding the effectiveness of social safety nets. In</w:t>
      </w:r>
      <w:r>
        <w:t xml:space="preserve"> </w:t>
      </w:r>
      <w:r>
        <w:rPr>
          <w:bCs/>
          <w:b/>
        </w:rPr>
        <w:t xml:space="preserve">Egypt Alexandria</w:t>
      </w:r>
      <w:r>
        <w:t xml:space="preserve">, where bureaucratic processes can be complex, the social worker ensures that vulnerable groups—such as persons with disabilities—are not overlooked in service delivery.</w:t>
      </w:r>
    </w:p>
    <w:bookmarkEnd w:id="25"/>
    <w:bookmarkEnd w:id="26"/>
    <w:bookmarkStart w:id="27" w:name="X2de3ba8ee0079ef0af56ecc976613aa501702f9"/>
    <w:p>
      <w:pPr>
        <w:pStyle w:val="Heading2"/>
      </w:pPr>
      <w:r>
        <w:t xml:space="preserve">4. Challenges Facing Social Work Practice in Egypt Alexandria</w:t>
      </w:r>
    </w:p>
    <w:p>
      <w:pPr>
        <w:pStyle w:val="FirstParagraph"/>
      </w:pPr>
      <w:r>
        <w:t xml:space="preserve">Despite the growing recognition of social work, several barriers persist:</w:t>
      </w:r>
    </w:p>
    <w:p>
      <w:pPr>
        <w:numPr>
          <w:ilvl w:val="0"/>
          <w:numId w:val="1002"/>
        </w:numPr>
        <w:pStyle w:val="Compact"/>
      </w:pPr>
      <w:r>
        <w:rPr>
          <w:bCs/>
          <w:b/>
        </w:rPr>
        <w:t xml:space="preserve">Lack of Institutional Recognition:</w:t>
      </w:r>
      <w:r>
        <w:t xml:space="preserve">In many parts of</w:t>
      </w:r>
      <w:r>
        <w:t xml:space="preserve"> </w:t>
      </w:r>
      <w:r>
        <w:rPr>
          <w:bCs/>
          <w:b/>
        </w:rPr>
        <w:t xml:space="preserve">Egypt Alexandria</w:t>
      </w:r>
      <w:r>
        <w:t xml:space="preserve">, the title "Social Worker" is still confused with general volunteers or charity workers. Professional certification and regulatory bodies need stronger enforcement to distinguish professional practice.</w:t>
      </w:r>
    </w:p>
    <w:p>
      <w:pPr>
        <w:numPr>
          <w:ilvl w:val="0"/>
          <w:numId w:val="1002"/>
        </w:numPr>
        <w:pStyle w:val="Compact"/>
      </w:pPr>
      <w:r>
        <w:rPr>
          <w:bCs/>
          <w:b/>
        </w:rPr>
        <w:t xml:space="preserve">Resource Constraints:</w:t>
      </w:r>
      <w:r>
        <w:t xml:space="preserve"> </w:t>
      </w:r>
      <w:r>
        <w:t xml:space="preserve">Many social work departments in public hospitals and schools in Alexandria operate under severe budget constraints, limiting their ability to provide comprehensive care.</w:t>
      </w:r>
    </w:p>
    <w:p>
      <w:pPr>
        <w:numPr>
          <w:ilvl w:val="0"/>
          <w:numId w:val="1002"/>
        </w:numPr>
        <w:pStyle w:val="Compact"/>
      </w:pPr>
      <w:r>
        <w:rPr>
          <w:bCs/>
          <w:b/>
        </w:rPr>
        <w:t xml:space="preserve">Cultural Resistance:</w:t>
      </w:r>
      <w:r>
        <w:t xml:space="preserve">In some conservative segments of the community, there is skepticism toward external intervention. Building trust requires a deep understanding of local customs and values, a task that demands highly skilled</w:t>
      </w:r>
      <w:r>
        <w:t xml:space="preserve"> </w:t>
      </w:r>
      <w:r>
        <w:rPr>
          <w:bCs/>
          <w:b/>
        </w:rPr>
        <w:t xml:space="preserve">Social Worker</w:t>
      </w:r>
      <w:r>
        <w:t xml:space="preserve"> </w:t>
      </w:r>
      <w:r>
        <w:t xml:space="preserve">professionals.</w:t>
      </w:r>
    </w:p>
    <w:bookmarkEnd w:id="27"/>
    <w:bookmarkStart w:id="28" w:name="Xb0c8d186e467f298245ff0af0b7fa4f198df4b0"/>
    <w:p>
      <w:pPr>
        <w:pStyle w:val="Heading2"/>
      </w:pPr>
      <w:r>
        <w:t xml:space="preserve">5. Strategic Recommendations for Enhanced Impact</w:t>
      </w:r>
    </w:p>
    <w:p>
      <w:pPr>
        <w:pStyle w:val="FirstParagraph"/>
      </w:pPr>
      <w:r>
        <w:t xml:space="preserve">To maximize the impact of social work in</w:t>
      </w:r>
      <w:r>
        <w:t xml:space="preserve"> </w:t>
      </w:r>
      <w:r>
        <w:rPr>
          <w:bCs/>
          <w:b/>
        </w:rPr>
        <w:t xml:space="preserve">Egypt Alexandria</w:t>
      </w:r>
      <w:r>
        <w:t xml:space="preserve">, several strategic actions are recommended:</w:t>
      </w:r>
    </w:p>
    <w:p>
      <w:pPr>
        <w:numPr>
          <w:ilvl w:val="0"/>
          <w:numId w:val="1003"/>
        </w:numPr>
        <w:pStyle w:val="Compact"/>
      </w:pPr>
      <w:r>
        <w:rPr>
          <w:bCs/>
          <w:b/>
        </w:rPr>
        <w:t xml:space="preserve">P integration into Public Services:</w:t>
      </w:r>
      <w:r>
        <w:t xml:space="preserve">The Ministry of Social Solidarity and local municipal councils in Alexandria must mandate the presence of qualified</w:t>
      </w:r>
      <w:r>
        <w:t xml:space="preserve"> </w:t>
      </w:r>
      <w:r>
        <w:rPr>
          <w:bCs/>
          <w:b/>
        </w:rPr>
        <w:t xml:space="preserve">Social Worker</w:t>
      </w:r>
      <w:r>
        <w:t xml:space="preserve">s in all public health centers and educational institutions.</w:t>
      </w:r>
    </w:p>
    <w:p>
      <w:pPr>
        <w:numPr>
          <w:ilvl w:val="0"/>
          <w:numId w:val="1003"/>
        </w:numPr>
        <w:pStyle w:val="Compact"/>
      </w:pPr>
      <w:r>
        <w:rPr>
          <w:bCs/>
          <w:b/>
        </w:rPr>
        <w:t xml:space="preserve">Specialized Training:</w:t>
      </w:r>
      <w:r>
        <w:t xml:space="preserve">Tertiary education programs for social work in Alexandria should incorporate modules on urban poverty, digital literacy, and crisis management to prepare students for modern challenges.</w:t>
      </w:r>
    </w:p>
    <w:p>
      <w:pPr>
        <w:numPr>
          <w:ilvl w:val="0"/>
          <w:numId w:val="1003"/>
        </w:numPr>
        <w:pStyle w:val="Compact"/>
      </w:pPr>
      <w:r>
        <w:rPr>
          <w:bCs/>
          <w:b/>
        </w:rPr>
        <w:t xml:space="preserve">Cross-Sector Collaboration:</w:t>
      </w:r>
      <w:r>
        <w:t xml:space="preserve">Partnerships between academic institutions like Alexandria University, private sector corporations (CSR initiatives), and grassroots NGOs can create a robust support network. A</w:t>
      </w:r>
      <w:r>
        <w:t xml:space="preserve"> </w:t>
      </w:r>
      <w:r>
        <w:rPr>
          <w:bCs/>
          <w:b/>
        </w:rPr>
        <w:t xml:space="preserve">Social Worker</w:t>
      </w:r>
      <w:r>
        <w:t xml:space="preserve"> </w:t>
      </w:r>
      <w:r>
        <w:t xml:space="preserve">should be the coordinator of these multi-sectoral efforts.</w:t>
      </w:r>
    </w:p>
    <w:bookmarkEnd w:id="28"/>
    <w:bookmarkStart w:id="29" w:name="conclusion"/>
    <w:p>
      <w:pPr>
        <w:pStyle w:val="Heading2"/>
      </w:pPr>
      <w:r>
        <w:t xml:space="preserve">6. Conclusion</w:t>
      </w:r>
    </w:p>
    <w:p>
      <w:pPr>
        <w:pStyle w:val="FirstParagraph"/>
      </w:pPr>
      <w:r>
        <w:t xml:space="preserve">The trajectory of</w:t>
      </w:r>
      <w:r>
        <w:t xml:space="preserve"> </w:t>
      </w:r>
      <w:r>
        <w:rPr>
          <w:bCs/>
          <w:b/>
        </w:rPr>
        <w:t xml:space="preserve">Egypt Alexandria</w:t>
      </w:r>
      <w:r>
        <w:t xml:space="preserve">'s development is inextricably linked to the well-being of its citizens. The professionalization and expansion of social work are not optional luxuries but essential components of sustainable urban planning. The</w:t>
      </w:r>
      <w:r>
        <w:t xml:space="preserve"> </w:t>
      </w:r>
      <w:r>
        <w:rPr>
          <w:bCs/>
          <w:b/>
        </w:rPr>
        <w:t xml:space="preserve">Social Worker</w:t>
      </w:r>
      <w:r>
        <w:t xml:space="preserve"> </w:t>
      </w:r>
      <w:r>
        <w:t xml:space="preserve">serves as the heartbeat of this process, translating policy into compassion and resources into resilience.</w:t>
      </w:r>
    </w:p>
    <w:p>
      <w:pPr>
        <w:pStyle w:val="BodyText"/>
      </w:pPr>
      <w:r>
        <w:t xml:space="preserve">As we look toward the future, it is imperative that stakeholders in</w:t>
      </w:r>
      <w:r>
        <w:t xml:space="preserve"> </w:t>
      </w:r>
      <w:r>
        <w:rPr>
          <w:bCs/>
          <w:b/>
        </w:rPr>
        <w:t xml:space="preserve">Egypt Alexandria</w:t>
      </w:r>
      <w:r>
        <w:t xml:space="preserve"> </w:t>
      </w:r>
      <w:r>
        <w:t xml:space="preserve">invest in social work infrastructure. By empowering our</w:t>
      </w:r>
      <w:r>
        <w:t xml:space="preserve"> </w:t>
      </w:r>
      <w:r>
        <w:rPr>
          <w:bCs/>
          <w:b/>
        </w:rPr>
        <w:t xml:space="preserve">Social Workers</w:t>
      </w:r>
      <w:r>
        <w:t xml:space="preserve">, we empower the communities they serve. This paper calls for a unified approach where government policy, academic research, and field practice converge to create a more equitable and supportive environment for all residents of Alexandria.</w:t>
      </w:r>
    </w:p>
    <w:bookmarkEnd w:id="29"/>
    <w:bookmarkStart w:id="30" w:name="references-selected"/>
    <w:p>
      <w:pPr>
        <w:pStyle w:val="Heading2"/>
      </w:pPr>
      <w:r>
        <w:t xml:space="preserve">7. References (Selected)</w:t>
      </w:r>
    </w:p>
    <w:p>
      <w:pPr>
        <w:numPr>
          <w:ilvl w:val="0"/>
          <w:numId w:val="1004"/>
        </w:numPr>
        <w:pStyle w:val="Compact"/>
      </w:pPr>
      <w:r>
        <w:t xml:space="preserve">Alexandria Governorate. (2023).</w:t>
      </w:r>
      <w:r>
        <w:t xml:space="preserve"> </w:t>
      </w:r>
      <w:r>
        <w:rPr>
          <w:iCs/>
          <w:i/>
        </w:rPr>
        <w:t xml:space="preserve">Municipal Development Plan: Integrating Social Services</w:t>
      </w:r>
      <w:r>
        <w:t xml:space="preserve">.</w:t>
      </w:r>
    </w:p>
    <w:p>
      <w:pPr>
        <w:numPr>
          <w:ilvl w:val="0"/>
          <w:numId w:val="1004"/>
        </w:numPr>
        <w:pStyle w:val="Compact"/>
      </w:pPr>
      <w:r>
        <w:t xml:space="preserve">National Council for Women, Egypt. (2024).</w:t>
      </w:r>
      <w:r>
        <w:t xml:space="preserve"> </w:t>
      </w:r>
      <w:r>
        <w:rPr>
          <w:iCs/>
          <w:i/>
        </w:rPr>
        <w:t xml:space="preserve">Status of Women in Alexandria: Challenges and Opportunities</w:t>
      </w:r>
      <w:r>
        <w:t xml:space="preserve">.</w:t>
      </w:r>
    </w:p>
    <w:p>
      <w:pPr>
        <w:numPr>
          <w:ilvl w:val="0"/>
          <w:numId w:val="1004"/>
        </w:numPr>
        <w:pStyle w:val="Compact"/>
      </w:pPr>
      <w:r>
        <w:t xml:space="preserve">Social Work Association of Egypt. (2023).</w:t>
      </w:r>
      <w:r>
        <w:t xml:space="preserve"> </w:t>
      </w:r>
      <w:r>
        <w:rPr>
          <w:iCs/>
          <w:i/>
        </w:rPr>
        <w:t xml:space="preserve">Professional Standards and Ethical Guidelines for Practice</w:t>
      </w:r>
      <w:r>
        <w:t xml:space="preserve">.</w:t>
      </w:r>
    </w:p>
    <w:p>
      <w:pPr>
        <w:numPr>
          <w:ilvl w:val="0"/>
          <w:numId w:val="1004"/>
        </w:numPr>
        <w:pStyle w:val="Compact"/>
      </w:pPr>
      <w:r>
        <w:t xml:space="preserve">World Bank Group. (2024).</w:t>
      </w:r>
      <w:r>
        <w:t xml:space="preserve"> </w:t>
      </w:r>
      <w:r>
        <w:rPr>
          <w:iCs/>
          <w:i/>
        </w:rPr>
        <w:t xml:space="preserve">Egypt Economic Monitor: Navigating Inflation and Social Protection</w:t>
      </w:r>
      <w:r>
        <w:t xml:space="preserve">.</w:t>
      </w:r>
    </w:p>
    <w:p>
      <w:pPr>
        <w:pStyle w:val="FirstParagraph"/>
      </w:pPr>
      <w:r>
        <w:rPr>
          <w:iCs/>
          <w:i/>
          <w:bCs/>
          <w:b/>
        </w:rPr>
        <w:t xml:space="preserve">Note:</w:t>
      </w:r>
      <w:r>
        <w:t xml:space="preserve">This document is formatted as a conference paper intended for presentation in Alexandria, focusing on the practical application of social work principles within the local context.</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Bridging the Gap: The Evolving Role of Social Workers in Addressing Socio-Economic Challenges in Egypt, Alexandria</dc:title>
  <dc:creator/>
  <cp:keywords/>
  <dcterms:created xsi:type="dcterms:W3CDTF">2026-07-29T13:48:01Z</dcterms:created>
  <dcterms:modified xsi:type="dcterms:W3CDTF">2026-07-29T13:48:01Z</dcterms:modified>
</cp:coreProperties>
</file>

<file path=docProps/custom.xml><?xml version="1.0" encoding="utf-8"?>
<Properties xmlns="http://schemas.openxmlformats.org/officeDocument/2006/custom-properties" xmlns:vt="http://schemas.openxmlformats.org/officeDocument/2006/docPropsVTypes"/>
</file>