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Addis</w:t>
      </w:r>
      <w:r>
        <w:t xml:space="preserve"> </w:t>
      </w:r>
      <w:r>
        <w:t xml:space="preserve">Ababa,</w:t>
      </w:r>
      <w:r>
        <w:t xml:space="preserve"> </w:t>
      </w:r>
      <w:r>
        <w:t xml:space="preserve">Ethiopia</w:t>
      </w:r>
    </w:p>
    <w:bookmarkStart w:id="35" w:name="X9843464c68eb1cb26656518c056ce0aeb910575"/>
    <w:p>
      <w:pPr>
        <w:pStyle w:val="Heading1"/>
      </w:pPr>
      <w:r>
        <w:t xml:space="preserve">The Role of Social Workers in Urban Development and Social Protection in Addis Ababa, Ethiopia</w:t>
      </w:r>
    </w:p>
    <w:p>
      <w:pPr>
        <w:pStyle w:val="FirstParagraph"/>
      </w:pPr>
      <w:r>
        <w:rPr>
          <w:bCs/>
          <w:b/>
        </w:rPr>
        <w:t xml:space="preserve">A Conference Paper Presented at the International Symposium on Social Development</w:t>
      </w:r>
    </w:p>
    <w:p>
      <w:pPr>
        <w:pStyle w:val="BodyText"/>
      </w:pPr>
      <w:r>
        <w:rPr>
          <w:iCs/>
          <w:i/>
        </w:rPr>
        <w:t xml:space="preserve">Focusing on the unique challenges and opportunities within Ethiopia Addis Ababa</w:t>
      </w:r>
    </w:p>
    <w:bookmarkStart w:id="20" w:name="abstract"/>
    <w:p>
      <w:pPr>
        <w:pStyle w:val="Heading2"/>
      </w:pPr>
      <w:r>
        <w:t xml:space="preserve">Abstract</w:t>
      </w:r>
    </w:p>
    <w:p>
      <w:pPr>
        <w:pStyle w:val="FirstParagraph"/>
      </w:pPr>
      <w:r>
        <w:t xml:space="preserve">This paper examines the critical role of the Social Worker in addressing complex urban social issues, specifically within the context of Ethiopia Addis Ababa. As one of the fastest-growing cities in Africa, Addis Ababa faces unique challenges related to rapid urbanization, migration, poverty alleviation, and public health crises. This study highlights how professional Social Workers act as vital intermediaries between state policy and grassroots reality. By analyzing case studies from community-based organizations and governmental sectors in Ethiopia Addis Ababa, this paper argues that the integration of robust social work frameworks is essential for sustainable urban development.</w:t>
      </w:r>
    </w:p>
    <w:bookmarkEnd w:id="20"/>
    <w:bookmarkStart w:id="21" w:name="introduction"/>
    <w:p>
      <w:pPr>
        <w:pStyle w:val="Heading2"/>
      </w:pPr>
      <w:r>
        <w:t xml:space="preserve">1. Introduction</w:t>
      </w:r>
    </w:p>
    <w:p>
      <w:pPr>
        <w:pStyle w:val="FirstParagraph"/>
      </w:pPr>
      <w:r>
        <w:t xml:space="preserve">Addis Ababa, the capital city of Ethiopia Addis Ababa, stands as a political and diplomatic hub for Africa. However, beneath its status as the headquarters of the African Union and numerous international agencies lies a complex web of social challenges. The city experiences annual growth rates that outpace infrastructure development, leading to housing shortages, unemployment among youth, and significant disparities in healthcare access. In this rapidly changing landscape, the traditional mechanisms of family and community support are under strain due to urbanization-induced fragmentation.</w:t>
      </w:r>
    </w:p>
    <w:p>
      <w:pPr>
        <w:pStyle w:val="BodyText"/>
      </w:pPr>
      <w:r>
        <w:t xml:space="preserve">This paper posits that the Social Worker is not merely a service provider but a central agent of social change in Ethiopia Addis Ababa. The profession has evolved from basic charity administration to a specialized field requiring clinical expertise, policy advocacy, and community organizing. Understanding the specific dynamics of Ethiopia Addis Ababa requires an appreciation of its cultural heritage combined with the pressing needs of modern urban life.</w:t>
      </w:r>
    </w:p>
    <w:bookmarkEnd w:id="21"/>
    <w:bookmarkStart w:id="25" w:name="X5433563b775d4f5280b29ebc0e2778179830f6d"/>
    <w:p>
      <w:pPr>
        <w:pStyle w:val="Heading2"/>
      </w:pPr>
      <w:r>
        <w:t xml:space="preserve">2. The Urban Context: Challenges in Ethiopia Addis Ababa</w:t>
      </w:r>
    </w:p>
    <w:p>
      <w:pPr>
        <w:pStyle w:val="FirstParagraph"/>
      </w:pPr>
      <w:r>
        <w:t xml:space="preserve">To understand the necessity of social work, one must first analyze the environment in which they operate. In Ethiopia Addis Ababa, several factors contribute to social vulnerability:</w:t>
      </w:r>
    </w:p>
    <w:bookmarkStart w:id="22" w:name="rapid-rural-to-urban-migration"/>
    <w:p>
      <w:pPr>
        <w:pStyle w:val="Heading3"/>
      </w:pPr>
      <w:r>
        <w:t xml:space="preserve">2.1 Rapid Rural-to-Urban Migration</w:t>
      </w:r>
    </w:p>
    <w:p>
      <w:pPr>
        <w:pStyle w:val="FirstParagraph"/>
      </w:pPr>
      <w:r>
        <w:t xml:space="preserve">A significant portion of the population in Ethiopia Addis Ababa consists of recent migrants from rural areas. These individuals often lack social networks, face language barriers (despite Amharic being widely spoken, dialectical differences exist), and struggle to integrate into the urban labor market. Social Workers play a pivotal role in facilitating this transition through orientation programs and psychosocial support.</w:t>
      </w:r>
    </w:p>
    <w:bookmarkEnd w:id="22"/>
    <w:bookmarkStart w:id="23" w:name="poverty-and-informal-settlements"/>
    <w:p>
      <w:pPr>
        <w:pStyle w:val="Heading3"/>
      </w:pPr>
      <w:r>
        <w:t xml:space="preserve">2.2 Poverty and Informal Settlements</w:t>
      </w:r>
    </w:p>
    <w:p>
      <w:pPr>
        <w:pStyle w:val="FirstParagraph"/>
      </w:pPr>
      <w:r>
        <w:t xml:space="preserve">Ledger houses and informal settlements in various sub-cities of Ethiopia Addis Ababa face poor sanitation, insecure tenure, and limited access to clean water. The Social Worker intervenes by linking residents with legal aid regarding housing rights and coordinating with municipal authorities for service delivery improvements.</w:t>
      </w:r>
    </w:p>
    <w:bookmarkEnd w:id="23"/>
    <w:bookmarkStart w:id="24" w:name="public-health-and-trauma"/>
    <w:p>
      <w:pPr>
        <w:pStyle w:val="Heading3"/>
      </w:pPr>
      <w:r>
        <w:t xml:space="preserve">2.3 Public Health and Trauma</w:t>
      </w:r>
    </w:p>
    <w:p>
      <w:pPr>
        <w:pStyle w:val="FirstParagraph"/>
      </w:pPr>
      <w:r>
        <w:t xml:space="preserve">The recent global pandemic highlighted the fragility of public health systems. In Ethiopia Addis Ababa, Social Workers were on the front lines, providing counseling for grief and isolation, managing stigma associated with infectious diseases, and ensuring that vulnerable groups received food security support during lockdowns.</w:t>
      </w:r>
    </w:p>
    <w:bookmarkEnd w:id="24"/>
    <w:bookmarkEnd w:id="25"/>
    <w:bookmarkStart w:id="29" w:name="the-evolving-role-of-the-social-worker"/>
    <w:p>
      <w:pPr>
        <w:pStyle w:val="Heading2"/>
      </w:pPr>
      <w:r>
        <w:t xml:space="preserve">3. The Evolving Role of the Social Worker</w:t>
      </w:r>
    </w:p>
    <w:p>
      <w:pPr>
        <w:pStyle w:val="FirstParagraph"/>
      </w:pPr>
      <w:r>
        <w:t xml:space="preserve">The definition of a Social Worker in the context of Ethiopia Addis Ababa has expanded significantly over the last decade. No longer confined to orphanages or hospitals, today’s practitioners operate across multiple sectors.</w:t>
      </w:r>
    </w:p>
    <w:bookmarkStart w:id="26" w:name="Xbd3575de71dd71ffb0c8d3caed7927e43f13786"/>
    <w:p>
      <w:pPr>
        <w:pStyle w:val="Heading3"/>
      </w:pPr>
      <w:r>
        <w:t xml:space="preserve">3.1 Micro-Level Practice: Clinical and Direct Support</w:t>
      </w:r>
    </w:p>
    <w:p>
      <w:pPr>
        <w:pStyle w:val="FirstParagraph"/>
      </w:pPr>
      <w:r>
        <w:t xml:space="preserve">At the individual and family level, Social Workers in Ethiopia Addis Ababa address issues such as domestic violence, substance abuse among urban youth, and child protection. With the rise of digital connectivity in Ethiopia Addis Ababa, new forms of cyber-bullying and exploitation have emerged, requiring Social Workers to be adept at modern intervention techniques.</w:t>
      </w:r>
    </w:p>
    <w:bookmarkEnd w:id="26"/>
    <w:bookmarkStart w:id="27" w:name="Xef221e3ba59a084804180e64afcd6cc7a719234"/>
    <w:p>
      <w:pPr>
        <w:pStyle w:val="Heading3"/>
      </w:pPr>
      <w:r>
        <w:t xml:space="preserve">3.2 Mezzo-Level Practice: Community Organization</w:t>
      </w:r>
    </w:p>
    <w:p>
      <w:pPr>
        <w:pStyle w:val="FirstParagraph"/>
      </w:pPr>
      <w:r>
        <w:t xml:space="preserve">In neighborhoods across Ethiopia Addis Ababa, Social Workers facilitate community groups that empower residents to solve their own problems. This includes forming women’s cooperatives, youth mentorship programs, and elderly care networks. These initiatives are crucial for rebuilding the social fabric that rapid urbanization threatens to dismantle.</w:t>
      </w:r>
    </w:p>
    <w:bookmarkEnd w:id="27"/>
    <w:bookmarkStart w:id="28" w:name="macro-level-practice-policy-advocacy"/>
    <w:p>
      <w:pPr>
        <w:pStyle w:val="Heading3"/>
      </w:pPr>
      <w:r>
        <w:t xml:space="preserve">3.3 Macro-Level Practice: Policy Advocacy</w:t>
      </w:r>
    </w:p>
    <w:p>
      <w:pPr>
        <w:pStyle w:val="FirstParagraph"/>
      </w:pPr>
      <w:r>
        <w:t xml:space="preserve">Social Workers in Ethiopia Addis Ababa also engage with local administration (Kebele and Woreda levels) to influence policy. They provide data-driven insights on poverty trends and advocate for inclusive policies that protect marginalized populations, ensuring that the voice of the poor is heard in city planning decisions.</w:t>
      </w:r>
    </w:p>
    <w:bookmarkEnd w:id="28"/>
    <w:bookmarkEnd w:id="29"/>
    <w:bookmarkStart w:id="30" w:name="Xe8707fd9360da8c80567e7b917eef0407fe62a7"/>
    <w:p>
      <w:pPr>
        <w:pStyle w:val="Heading2"/>
      </w:pPr>
      <w:r>
        <w:t xml:space="preserve">4. Case Study: Integration in Education Systems</w:t>
      </w:r>
    </w:p>
    <w:p>
      <w:pPr>
        <w:pStyle w:val="FirstParagraph"/>
      </w:pPr>
      <w:r>
        <w:t xml:space="preserve">A prominent example of effective social work practice in Ethiopia Addis Ababa can be found within the education sector. Schools in Ethiopia Addis Ababa have increasingly integrated Social Workers to address dropout rates caused by economic pressure and teenage pregnancy. By working closely with teachers, parents, and local health centers, these professionals create safety nets for at-risk students. For instance, programs initiated in high schools in Kirkos and Nifas Silk-Lafto sub-cities have demonstrated measurable success in keeping girls in school through mentorship and financial counseling support.</w:t>
      </w:r>
    </w:p>
    <w:bookmarkEnd w:id="30"/>
    <w:bookmarkStart w:id="31" w:name="challenges-facing-the-profession"/>
    <w:p>
      <w:pPr>
        <w:pStyle w:val="Heading2"/>
      </w:pPr>
      <w:r>
        <w:t xml:space="preserve">5. Challenges Facing the Profession</w:t>
      </w:r>
    </w:p>
    <w:p>
      <w:pPr>
        <w:pStyle w:val="FirstParagraph"/>
      </w:pPr>
      <w:r>
        <w:t xml:space="preserve">Despite the growing recognition of the Social Worker's value, several hurdles remain in Ethiopia Addis Ababa:</w:t>
      </w:r>
    </w:p>
    <w:p>
      <w:pPr>
        <w:numPr>
          <w:ilvl w:val="0"/>
          <w:numId w:val="1001"/>
        </w:numPr>
        <w:pStyle w:val="Compact"/>
      </w:pPr>
      <w:r>
        <w:rPr>
          <w:bCs/>
          <w:b/>
        </w:rPr>
        <w:t xml:space="preserve">Funding Constraints:</w:t>
      </w:r>
      <w:r>
        <w:t xml:space="preserve"> </w:t>
      </w:r>
      <w:r>
        <w:t xml:space="preserve">Many non-governmental organizations and community-based initiatives suffer from inconsistent funding, affecting service continuity.</w:t>
      </w:r>
    </w:p>
    <w:p>
      <w:pPr>
        <w:numPr>
          <w:ilvl w:val="0"/>
          <w:numId w:val="1001"/>
        </w:numPr>
        <w:pStyle w:val="Compact"/>
      </w:pPr>
      <w:r>
        <w:rPr>
          <w:bCs/>
          <w:b/>
        </w:rPr>
        <w:t xml:space="preserve">Cultural Stigma:</w:t>
      </w:r>
      <w:r>
        <w:t xml:space="preserve"> </w:t>
      </w:r>
      <w:r>
        <w:t xml:space="preserve">Mental health issues and domestic violence are still often treated as private family matters rather than social issues requiring professional intervention, making it difficult for Social Workers to gain community trust.</w:t>
      </w:r>
    </w:p>
    <w:p>
      <w:pPr>
        <w:numPr>
          <w:ilvl w:val="0"/>
          <w:numId w:val="1001"/>
        </w:numPr>
        <w:pStyle w:val="Compact"/>
      </w:pPr>
      <w:r>
        <w:rPr>
          <w:bCs/>
          <w:b/>
        </w:rPr>
        <w:t xml:space="preserve">Training Gaps:</w:t>
      </w:r>
      <w:r>
        <w:t xml:space="preserve"> </w:t>
      </w:r>
      <w:r>
        <w:t xml:space="preserve">While universities in Ethiopia Addis Ababa offer relevant degrees, there is a need for continuous professional development to keep pace with global best practices and local cultural nuances.</w:t>
      </w:r>
    </w:p>
    <w:bookmarkEnd w:id="31"/>
    <w:bookmarkStart w:id="32" w:name="recommendations"/>
    <w:p>
      <w:pPr>
        <w:pStyle w:val="Heading2"/>
      </w:pPr>
      <w:r>
        <w:t xml:space="preserve">6. Recommendations</w:t>
      </w:r>
    </w:p>
    <w:p>
      <w:pPr>
        <w:pStyle w:val="FirstParagraph"/>
      </w:pPr>
      <w:r>
        <w:t xml:space="preserve">To strengthen the impact of Social Workers in Ethiopia Addis Ababa, the following actions are recommended:</w:t>
      </w:r>
    </w:p>
    <w:p>
      <w:pPr>
        <w:numPr>
          <w:ilvl w:val="0"/>
          <w:numId w:val="1002"/>
        </w:numPr>
        <w:pStyle w:val="Compact"/>
      </w:pPr>
      <w:r>
        <w:rPr>
          <w:bCs/>
          <w:b/>
        </w:rPr>
        <w:t xml:space="preserve">Institutionalization of Roles:</w:t>
      </w:r>
      <w:r>
        <w:t xml:space="preserve"> </w:t>
      </w:r>
      <w:r>
        <w:t xml:space="preserve">The government should formally recognize and fund social work positions in all public sectors, including healthcare, education, and justice.</w:t>
      </w:r>
    </w:p>
    <w:p>
      <w:pPr>
        <w:numPr>
          <w:ilvl w:val="0"/>
          <w:numId w:val="1002"/>
        </w:numPr>
        <w:pStyle w:val="Compact"/>
      </w:pPr>
      <w:r>
        <w:rPr>
          <w:bCs/>
          <w:b/>
        </w:rPr>
        <w:t xml:space="preserve">Cultural Sensitivity Training:</w:t>
      </w:r>
      <w:r>
        <w:t xml:space="preserve"> </w:t>
      </w:r>
      <w:r>
        <w:t xml:space="preserve">Curricula for Social Workers in Ethiopia Addis Ababa must heavily emphasize indigenous knowledge systems to ensure interventions are culturally resonant.</w:t>
      </w:r>
    </w:p>
    <w:p>
      <w:pPr>
        <w:numPr>
          <w:ilvl w:val="0"/>
          <w:numId w:val="1002"/>
        </w:numPr>
        <w:pStyle w:val="Compact"/>
      </w:pPr>
      <w:r>
        <w:t xml:space="preserve">Digital Integration:: Leveraging mobile technology to provide remote counseling and resource mapping for underserved areas of Ethiopia Addis Ababa.</w:t>
      </w:r>
    </w:p>
    <w:bookmarkEnd w:id="32"/>
    <w:bookmarkStart w:id="33" w:name="conclusion"/>
    <w:p>
      <w:pPr>
        <w:pStyle w:val="Heading2"/>
      </w:pPr>
      <w:r>
        <w:t xml:space="preserve">7. Conclusion</w:t>
      </w:r>
    </w:p>
    <w:p>
      <w:pPr>
        <w:pStyle w:val="FirstParagraph"/>
      </w:pPr>
      <w:r>
        <w:t xml:space="preserve">In conclusion, the Social Worker is an indispensable asset in the development trajectory of Ethiopia Addis Ababa. As the city continues to grow and modernize, the need for professional intervention to manage social dislocation and inequality will only increase. By empowering individuals, strengthening communities, and advocating for just policies, Social Workers contribute directly to building a resilient and inclusive society in Ethiopia Addis Ababa. Future research should focus on quantifying the economic impact of social work interventions to further justify investment in this critical profession.</w:t>
      </w:r>
    </w:p>
    <w:bookmarkEnd w:id="33"/>
    <w:bookmarkStart w:id="34"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3"/>
        </w:numPr>
        <w:pStyle w:val="Compact"/>
      </w:pPr>
      <w:r>
        <w:t xml:space="preserve">African Union. (2018). *Urban Development Strategies in East Africa*. Addis Ababa.</w:t>
      </w:r>
    </w:p>
    <w:p>
      <w:pPr>
        <w:numPr>
          <w:ilvl w:val="0"/>
          <w:numId w:val="1003"/>
        </w:numPr>
        <w:pStyle w:val="Compact"/>
      </w:pPr>
      <w:r>
        <w:t xml:space="preserve">Federal Democratic Republic of Ethiopia Ministry of Women and Social Affairs. (2020). *National Strategy for Social Protection*. Ethiopia Addis Ababa.</w:t>
      </w:r>
    </w:p>
    <w:p>
      <w:pPr>
        <w:numPr>
          <w:ilvl w:val="0"/>
          <w:numId w:val="1003"/>
        </w:numPr>
        <w:pStyle w:val="Compact"/>
      </w:pPr>
      <w:r>
        <w:t xml:space="preserve">Tadesse, M. &amp; Kebede, A. (2019). "Urbanization and Family Structure in Ethiopia." *Journal of African Sociology*, 15(3), 45-60.</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Urban Development: A Case Study of Addis Ababa, Ethiopia</dc:title>
  <dc:creator/>
  <cp:keywords/>
  <dcterms:created xsi:type="dcterms:W3CDTF">2026-07-29T19:18:49Z</dcterms:created>
  <dcterms:modified xsi:type="dcterms:W3CDTF">2026-07-29T19:18:49Z</dcterms:modified>
</cp:coreProperties>
</file>

<file path=docProps/custom.xml><?xml version="1.0" encoding="utf-8"?>
<Properties xmlns="http://schemas.openxmlformats.org/officeDocument/2006/custom-properties" xmlns:vt="http://schemas.openxmlformats.org/officeDocument/2006/docPropsVTypes"/>
</file>