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France</w:t>
      </w:r>
      <w:r>
        <w:t xml:space="preserve"> </w:t>
      </w:r>
      <w:r>
        <w:t xml:space="preserve">Paris:</w:t>
      </w:r>
      <w:r>
        <w:t xml:space="preserve"> </w:t>
      </w:r>
      <w:r>
        <w:t xml:space="preserve">Navigating</w:t>
      </w:r>
      <w:r>
        <w:t xml:space="preserve"> </w:t>
      </w:r>
      <w:r>
        <w:t xml:space="preserve">Complexity</w:t>
      </w:r>
      <w:r>
        <w:t xml:space="preserve"> </w:t>
      </w:r>
      <w:r>
        <w:t xml:space="preserve">in</w:t>
      </w:r>
      <w:r>
        <w:t xml:space="preserve"> </w:t>
      </w:r>
      <w:r>
        <w:t xml:space="preserve">a</w:t>
      </w:r>
      <w:r>
        <w:t xml:space="preserve"> </w:t>
      </w:r>
      <w:r>
        <w:t xml:space="preserve">Globalized</w:t>
      </w:r>
      <w:r>
        <w:t xml:space="preserve"> </w:t>
      </w:r>
      <w:r>
        <w:t xml:space="preserve">Urban</w:t>
      </w:r>
      <w:r>
        <w:t xml:space="preserve"> </w:t>
      </w:r>
      <w:r>
        <w:t xml:space="preserve">Landscape</w:t>
      </w:r>
    </w:p>
    <w:p>
      <w:pPr>
        <w:pStyle w:val="FirstParagraph"/>
      </w:pPr>
      <w:r>
        <w:t xml:space="preserve">```html</w:t>
      </w:r>
    </w:p>
    <w:bookmarkStart w:id="29" w:name="X8e01ebea5afacd7e66caae9050ccb21ab801a5c"/>
    <w:p>
      <w:pPr>
        <w:pStyle w:val="Heading1"/>
      </w:pPr>
      <w:r>
        <w:t xml:space="preserve">The Evolving Role of the Social Worker in France Paris: Navigating Complexity in a Globalized Urban Landscape</w:t>
      </w:r>
    </w:p>
    <w:p>
      <w:pPr>
        <w:pStyle w:val="FirstParagraph"/>
      </w:pPr>
      <w:r>
        <w:rPr>
          <w:bCs/>
          <w:b/>
        </w:rPr>
        <w:t xml:space="preserve">Abstract:</w:t>
      </w:r>
      <w:r>
        <w:br/>
      </w:r>
      <w:r>
        <w:t xml:space="preserve">This paper examines the critical and multifaceted role of the social worker within the unique socio-political context of France Paris. As one of Europe's most densely populated and culturally diverse metropolitan areas, Paris presents distinct challenges regarding urban poverty, immigration integration, housing instability, and mental health crises. This document argues that modern social work in this specific locale has transcended traditional welfare administration to become a pivotal mechanism for social cohesion and human rights protection. By analyzing current legislative frameworks in France Paris and contemporary case studies, we highlight the necessity of culturally competent practice and inter-sectoral collaboration to address the systemic inequalities faced by vulnerable populations.</w:t>
      </w:r>
    </w:p>
    <w:p>
      <w:pPr>
        <w:pStyle w:val="BodyText"/>
      </w:pPr>
      <w:r>
        <w:rPr>
          <w:bCs/>
          <w:b/>
        </w:rPr>
        <w:t xml:space="preserve">Keywords:</w:t>
      </w:r>
      <w:r>
        <w:t xml:space="preserve"> </w:t>
      </w:r>
      <w:r>
        <w:t xml:space="preserve">Social Worker, France Paris, Urban Sociology, Welfare State, Migration Studies.</w:t>
      </w:r>
    </w:p>
    <w:bookmarkStart w:id="20" w:name="i.-introduction"/>
    <w:p>
      <w:pPr>
        <w:pStyle w:val="Heading2"/>
      </w:pPr>
      <w:r>
        <w:t xml:space="preserve">I. Introduction</w:t>
      </w:r>
    </w:p>
    <w:p>
      <w:pPr>
        <w:pStyle w:val="FirstParagraph"/>
      </w:pPr>
      <w:r>
        <w:t xml:space="preserve">The city of France Paris stands as a beacon of culture and history, yet beneath its romanticized exterior lies a complex web of social stratification that requires robust professional intervention. The role of the social worker in this environment is not merely supportive but foundational to the stability of the French Republic’s principles of liberty, equality, and fraternity. In recent decades, the demographic shifts within France Paris—characterized by significant influxes from former colonies in North Africa and Sub-Saharan Africa—have reshaped the landscape of social services. Consequently, professionals identifying as a Social Worker must navigate an intricate balance between state mandates and community needs.</w:t>
      </w:r>
    </w:p>
    <w:p>
      <w:pPr>
        <w:pStyle w:val="BodyText"/>
      </w:pPr>
      <w:r>
        <w:t xml:space="preserve">This conference paper aims to elucidate how the profession has adapted to these pressures. It posits that the efficacy of a Social Worker in France Paris is directly correlated with their ability to interpret local cultural nuances while adhering to national statutory obligations. The discussion will proceed by outlining the historical context of social work in this region, analyzing current structural challenges, and proposing future directions for practice.</w:t>
      </w:r>
    </w:p>
    <w:bookmarkEnd w:id="20"/>
    <w:bookmarkStart w:id="21" w:name="ii.-historical-and-legislative-context"/>
    <w:p>
      <w:pPr>
        <w:pStyle w:val="Heading2"/>
      </w:pPr>
      <w:r>
        <w:t xml:space="preserve">II. Historical and Legislative Context</w:t>
      </w:r>
    </w:p>
    <w:p>
      <w:pPr>
        <w:pStyle w:val="FirstParagraph"/>
      </w:pPr>
      <w:r>
        <w:t xml:space="preserve">To understand the present state of social work in France Paris, one must acknowledge the historical evolution of public assistance. Unlike some Anglo-Saxon models that rely heavily on private philanthropy, the French model is deeply rooted in state responsibility. In France Paris, this has manifested through institutions such as the Aide Sociale à l'Enfance (Child Welfare Aid) and various forms of housing support. The legal framework governing a Social Worker in this region is extensive, involving complex interactions with municipal councils (</w:t>
      </w:r>
      <w:r>
        <w:rPr>
          <w:iCs/>
          <w:i/>
        </w:rPr>
        <w:t xml:space="preserve">conseils départementaux</w:t>
      </w:r>
      <w:r>
        <w:t xml:space="preserve">) and national agencies like CAF (Caisse d'Allocations Familiales).</w:t>
      </w:r>
    </w:p>
    <w:p>
      <w:pPr>
        <w:pStyle w:val="BodyText"/>
      </w:pPr>
      <w:r>
        <w:t xml:space="preserve">The decentralization reforms of the late 20th century shifted significant power from the central government to local departments, placing France Paris at the forefront of service delivery innovation. However, this shift also introduced disparities in resource allocation across different arrondissements (districts) of the city. A Social Worker operating in a wealthy district like Le Marais faces vastly different constraints compared to a counterpart working in high-density housing projects (</w:t>
      </w:r>
      <w:r>
        <w:rPr>
          <w:iCs/>
          <w:i/>
        </w:rPr>
        <w:t xml:space="preserve">cités</w:t>
      </w:r>
      <w:r>
        <w:t xml:space="preserve">) on the northern periphery of France Paris.</w:t>
      </w:r>
    </w:p>
    <w:bookmarkEnd w:id="21"/>
    <w:bookmarkStart w:id="25" w:name="X97a7298baf984a1b425866ab6e744dff22d08ea"/>
    <w:p>
      <w:pPr>
        <w:pStyle w:val="Heading2"/>
      </w:pPr>
      <w:r>
        <w:t xml:space="preserve">III. Contemporary Challenges: The Urban Crucible</w:t>
      </w:r>
    </w:p>
    <w:bookmarkStart w:id="22" w:name="a.-housing-and-homelessness"/>
    <w:p>
      <w:pPr>
        <w:pStyle w:val="Heading3"/>
      </w:pPr>
      <w:r>
        <w:t xml:space="preserve">A. Housing and Homelessness</w:t>
      </w:r>
    </w:p>
    <w:p>
      <w:pPr>
        <w:pStyle w:val="FirstParagraph"/>
      </w:pPr>
      <w:r>
        <w:t xml:space="preserve">Housing insecurity remains one of the most pressing issues for a Social Worker in France Paris. The skyrocketing real estate market has rendered central areas increasingly inaccessible to low-income families and individuals. Homelessness, particularly among single men and young adults, has become more visible in the public sphere. Social workers are often on the front lines of this crisis, coordinating with emergency shelters (</w:t>
      </w:r>
      <w:r>
        <w:rPr>
          <w:iCs/>
          <w:i/>
        </w:rPr>
        <w:t xml:space="preserve">centres d'hébergement</w:t>
      </w:r>
      <w:r>
        <w:t xml:space="preserve">) and advocating for temporary housing solutions. The complexity lies not just in finding physical space but in providing psychological support to individuals who have experienced prolonged displacement.</w:t>
      </w:r>
    </w:p>
    <w:bookmarkEnd w:id="22"/>
    <w:bookmarkStart w:id="23" w:name="b.-migration-and-integration"/>
    <w:p>
      <w:pPr>
        <w:pStyle w:val="Heading3"/>
      </w:pPr>
      <w:r>
        <w:t xml:space="preserve">B. Migration and Integration</w:t>
      </w:r>
    </w:p>
    <w:p>
      <w:pPr>
        <w:pStyle w:val="FirstParagraph"/>
      </w:pPr>
      <w:r>
        <w:t xml:space="preserve">Migration continues to shape the social fabric of France Paris. New arrivals, whether seeking asylum or economic opportunities, face significant barriers including language acquisition, bureaucratic navigation, and discrimination. A Social Worker serves as a crucial bridge in this integration process. They assist with legal paperwork, access to healthcare (</w:t>
      </w:r>
      <w:r>
        <w:rPr>
          <w:iCs/>
          <w:i/>
        </w:rPr>
        <w:t xml:space="preserve">CMU</w:t>
      </w:r>
      <w:r>
        <w:t xml:space="preserve"> </w:t>
      </w:r>
      <w:r>
        <w:t xml:space="preserve">or</w:t>
      </w:r>
      <w:r>
        <w:t xml:space="preserve"> </w:t>
      </w:r>
      <w:r>
        <w:rPr>
          <w:iCs/>
          <w:i/>
        </w:rPr>
        <w:t xml:space="preserve">CSS</w:t>
      </w:r>
      <w:r>
        <w:t xml:space="preserve">), and employment rights. Moreover, they play a vital role in mediating between migrant communities and local authorities, ensuring that cultural misunderstandings do not escalate into social conflicts.</w:t>
      </w:r>
    </w:p>
    <w:bookmarkEnd w:id="23"/>
    <w:bookmarkStart w:id="24" w:name="c.-child-welfare-and-education"/>
    <w:p>
      <w:pPr>
        <w:pStyle w:val="Heading3"/>
      </w:pPr>
      <w:r>
        <w:t xml:space="preserve">C. Child Welfare and Education</w:t>
      </w:r>
    </w:p>
    <w:p>
      <w:pPr>
        <w:pStyle w:val="FirstParagraph"/>
      </w:pPr>
      <w:r>
        <w:t xml:space="preserve">In the context of France Paris, child welfare services are under immense pressure. Schools often serve as the first point of detection for signs of abuse or neglect. Social workers collaborate closely with educators to identify at-risk children early. However, tensions sometimes arise between parental rights and state intervention, particularly in communities where traditional parenting styles differ from French secular norms (</w:t>
      </w:r>
      <w:r>
        <w:rPr>
          <w:iCs/>
          <w:i/>
        </w:rPr>
        <w:t xml:space="preserve">laïcité</w:t>
      </w:r>
      <w:r>
        <w:t xml:space="preserve">). The Social Worker must exercise extreme cultural sensitivity while upholding the best interests of the child as defined by French law.</w:t>
      </w:r>
    </w:p>
    <w:bookmarkEnd w:id="24"/>
    <w:bookmarkEnd w:id="25"/>
    <w:bookmarkStart w:id="26" w:name="X99ac1608dd1d6798588557e91f50df255f8d9b3"/>
    <w:p>
      <w:pPr>
        <w:pStyle w:val="Heading2"/>
      </w:pPr>
      <w:r>
        <w:t xml:space="preserve">IV. Professional Competencies and Ethical Considerations</w:t>
      </w:r>
    </w:p>
    <w:p>
      <w:pPr>
        <w:pStyle w:val="FirstParagraph"/>
      </w:pPr>
      <w:r>
        <w:t xml:space="preserve">The modern Social Worker in France Paris requires a specialized skill set that goes beyond standard casework management. Cultural competency is paramount. Professionals must possess an understanding of the diverse religious, linguistic, and cultural backgrounds present in the city’s neighborhoods. This includes knowledge of specific traditions related to family structures, gender roles, and conflict resolution within various communities.</w:t>
      </w:r>
    </w:p>
    <w:p>
      <w:pPr>
        <w:pStyle w:val="BodyText"/>
      </w:pPr>
      <w:r>
        <w:t xml:space="preserve">Furthermore, ethical practice in this high-stress environment demands resilience and self-care. Burnout rates among Social Workers are elevated due to the emotional toll of dealing with trauma, poverty, and systemic failure. Professional supervision and peer support networks are essential components of maintaining workforce stability in France Paris.</w:t>
      </w:r>
    </w:p>
    <w:bookmarkEnd w:id="26"/>
    <w:bookmarkStart w:id="27" w:name="X2e074c70806491a80389def3851dc9bd0e09cf2"/>
    <w:p>
      <w:pPr>
        <w:pStyle w:val="Heading2"/>
      </w:pPr>
      <w:r>
        <w:t xml:space="preserve">V. Future Directions: Collaboration and Innovation</w:t>
      </w:r>
    </w:p>
    <w:p>
      <w:pPr>
        <w:pStyle w:val="FirstParagraph"/>
      </w:pPr>
      <w:r>
        <w:t xml:space="preserve">Looking ahead, the effectiveness of social work in France Paris depends on enhanced inter-sectoral collaboration. Siloed approaches are no longer viable given the interconnected nature of modern social problems. We advocate for a "whole-of-city" approach where Social Workers, healthcare providers, law enforcement, and housing agencies operate under integrated frameworks. Digital transformation offers new opportunities; tele-social work can expand access to services in remote or underserved areas within the greater Parisian region.</w:t>
      </w:r>
    </w:p>
    <w:p>
      <w:pPr>
        <w:pStyle w:val="BodyText"/>
      </w:pPr>
      <w:r>
        <w:t xml:space="preserve">Additionally, there is a growing need for participatory practices. Empowering clients to have a voice in policy decisions affecting their lives ensures that interventions are relevant and sustainable. Social Workers must transition from being merely service providers to becoming advocates and facilitators of community empowerment.</w:t>
      </w:r>
    </w:p>
    <w:bookmarkEnd w:id="27"/>
    <w:bookmarkStart w:id="28" w:name="vi.-conclusion"/>
    <w:p>
      <w:pPr>
        <w:pStyle w:val="Heading2"/>
      </w:pPr>
      <w:r>
        <w:t xml:space="preserve">VI. Conclusion</w:t>
      </w:r>
    </w:p>
    <w:p>
      <w:pPr>
        <w:pStyle w:val="FirstParagraph"/>
      </w:pPr>
      <w:r>
        <w:t xml:space="preserve">In conclusion, the role of the Social Worker in France Paris is indispensable to maintaining social harmony and justice in one of the world's most dynamic cities. Despite facing formidable challenges ranging from housing crises to cultural integration issues, these professionals remain committed to upholding human dignity and social rights. By recognizing their complex position at the intersection of policy and practice, we can better support their efforts. It is imperative that policymakers, educators, and society at large acknowledge the value of this profession. Investing in robust training for Social Workers in France Paris is not just a professional development issue; it is a strategic investment in the future stability and inclusivity of French society.</w:t>
      </w:r>
    </w:p>
    <w:p>
      <w:pPr>
        <w:pStyle w:val="BodyText"/>
      </w:pPr>
      <w:r>
        <w:t xml:space="preserve">The path forward requires continuous dialogue, resource allocation, and respect for the expertise held by those who walk alongside the most vulnerable members of our communities. Only through such collective commitment can we ensure that France Paris remains a city where social work thrives as an instrument of positive change.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France Paris: Navigating Complexity in a Globalized Urban Landscape</dc:title>
  <dc:creator/>
  <dc:language>en</dc:language>
  <cp:keywords/>
  <dcterms:created xsi:type="dcterms:W3CDTF">2026-07-29T15:04:42Z</dcterms:created>
  <dcterms:modified xsi:type="dcterms:W3CDTF">2026-07-29T15:04:42Z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