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Contemporary</w:t>
      </w:r>
      <w:r>
        <w:t xml:space="preserve"> </w:t>
      </w:r>
      <w:r>
        <w:t xml:space="preserve">Society: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Germany</w:t>
      </w:r>
      <w:r>
        <w:t xml:space="preserve"> </w:t>
      </w:r>
      <w:r>
        <w:t xml:space="preserve">Munich</w:t>
      </w:r>
    </w:p>
    <w:bookmarkStart w:id="27" w:name="X8692670ace0fdd0271ad3ab6451f69062504b61"/>
    <w:p>
      <w:pPr>
        <w:pStyle w:val="Heading1"/>
      </w:pPr>
      <w:r>
        <w:t xml:space="preserve">The Role and Impact of the Social Worker in Contemporary Society: A Case Study of Germany Munich</w:t>
      </w:r>
    </w:p>
    <w:p>
      <w:pPr>
        <w:pStyle w:val="FirstParagraph"/>
      </w:pPr>
      <w:r>
        <w:rPr>
          <w:bCs/>
          <w:b/>
        </w:rPr>
        <w:t xml:space="preserve">Abstract:</w:t>
      </w:r>
      <w:r>
        <w:br/>
      </w:r>
      <w:r>
        <w:t xml:space="preserve">This paper examines the evolving role of the social worker within one of Europe’s most dynamic metropolitan centers, specifically focusing on Germany Munich. As urbanization accelerates and demographic shifts occur, the demands placed upon social services intensify. This study explores how social workers in Germany Munich navigate complex legal frameworks, cultural diversities, and systemic challenges to provide essential support to vulnerable populations. By analyzing current practices and future trends, this conference paper aims to highlight the critical necessity of robust social work infrastructure in modern urban governance.</w:t>
      </w:r>
    </w:p>
    <w:bookmarkStart w:id="20" w:name="introduction"/>
    <w:p>
      <w:pPr>
        <w:pStyle w:val="Heading2"/>
      </w:pPr>
      <w:r>
        <w:t xml:space="preserve">1. Introduction</w:t>
      </w:r>
    </w:p>
    <w:p>
      <w:pPr>
        <w:pStyle w:val="FirstParagraph"/>
      </w:pPr>
      <w:r>
        <w:t xml:space="preserve">In the rapidly changing landscape of 21st-century urban living, the profession of social work has emerged as a cornerstone of community stability and individual well-being. While social work is recognized globally for its dedication to human rights and social justice, its implementation varies significantly based on local cultural, legal, and economic contexts. This paper specifically addresses the unique environment found in Germany Munich (München), a city renowned for its high quality of life but also facing pressing issues related to housing affordability, integration of migrants, and an aging population.</w:t>
      </w:r>
    </w:p>
    <w:p>
      <w:pPr>
        <w:pStyle w:val="BodyText"/>
      </w:pPr>
      <w:r>
        <w:t xml:space="preserve">The primary objective of this research is to analyze how social workers operate within the specific administrative and cultural framework of Germany Munich. By understanding these local dynamics, we can better appreciate the broader implications for social work practices across urban Europe. The term "social worker" here refers not only to licensed professionals holding a degree in Social Work (Sozialarbeit) but also to the broader ecosystem of case workers, youth welfare officers, and community support specialists who form the backbone of municipal services.</w:t>
      </w:r>
    </w:p>
    <w:bookmarkEnd w:id="20"/>
    <w:bookmarkStart w:id="21" w:name="the-context-of-germany-munich"/>
    <w:p>
      <w:pPr>
        <w:pStyle w:val="Heading2"/>
      </w:pPr>
      <w:r>
        <w:t xml:space="preserve">2. The Context of Germany Munich</w:t>
      </w:r>
    </w:p>
    <w:p>
      <w:pPr>
        <w:pStyle w:val="FirstParagraph"/>
      </w:pPr>
      <w:r>
        <w:t xml:space="preserve">To understand the role of the social worker in this region, one must first appreciate the distinct characteristics of Germany Munich. As the capital of Bavaria, Munich serves as a hub for technology, finance, and culture. However, this economic prosperity has led to significant social stratification. The cost of living in Germany Munich is among the highest in Germany, creating immense pressure on low-income families and single-parent households.</w:t>
      </w:r>
    </w:p>
    <w:p>
      <w:pPr>
        <w:pStyle w:val="BodyText"/>
      </w:pPr>
      <w:r>
        <w:t xml:space="preserve">Furthermore, Germany Munich has experienced substantial demographic changes over the past two decades. The city has seen a notable increase in its migrant population, reflecting broader trends across Europe. This diversity brings rich cultural perspectives but also presents complex challenges for integration services. Social workers in this region are often on the front lines of managing multicultural interactions, language barriers, and differing societal expectations regarding family structures and gender roles.</w:t>
      </w:r>
    </w:p>
    <w:bookmarkEnd w:id="21"/>
    <w:bookmarkStart w:id="22" w:name="Xa04fcfa7a9a403ea1dbc389fe59859710a60068"/>
    <w:p>
      <w:pPr>
        <w:pStyle w:val="Heading2"/>
      </w:pPr>
      <w:r>
        <w:t xml:space="preserve">3. Legal Frameworks and Professional Standards</w:t>
      </w:r>
    </w:p>
    <w:p>
      <w:pPr>
        <w:pStyle w:val="FirstParagraph"/>
      </w:pPr>
      <w:r>
        <w:t xml:space="preserve">The practice of social work in Germany is heavily regulated by federal laws, with significant input from state-level regulations in Bavaria. Key legislation includes the Social Code (Sozialgesetzbuch), particularly Book VIII (SGB VIII), which governs child and youth welfare, and Book XII (SGB XII), which addresses assistance for subsistence. For a social worker operating in Germany Munich, mastery of these legal frameworks is not merely an academic requirement but a daily operational necessity.</w:t>
      </w:r>
    </w:p>
    <w:p>
      <w:pPr>
        <w:pStyle w:val="BodyText"/>
      </w:pPr>
      <w:r>
        <w:t xml:space="preserve">Unlike some countries where social work may be more loosely defined, the profession in Germany requires rigorous academic training and state certification. A typical path involves obtaining a Bachelor’s or Master’s degree in Social Work from a recognized university of applied sciences (Hochschule). This educational rigor ensures that social workers are equipped with evidence-based methods for case management, crisis intervention, and policy advocacy.</w:t>
      </w:r>
    </w:p>
    <w:p>
      <w:pPr>
        <w:pStyle w:val="BodyText"/>
      </w:pPr>
      <w:r>
        <w:t xml:space="preserve">In the context of Germany Munich, local authorities often impose additional guidelines to address specific city-level challenges. For instance, initiatives aimed at preventing homelessness in high-cost rental markets require social workers to collaborate closely with housing agencies. This interdisciplinary approach highlights the collaborative nature of modern social work, where professionals must navigate bureaucracy while maintaining a client-centered focus.</w:t>
      </w:r>
    </w:p>
    <w:bookmarkEnd w:id="22"/>
    <w:bookmarkStart w:id="23" w:name="key-areas-of-intervention"/>
    <w:p>
      <w:pPr>
        <w:pStyle w:val="Heading2"/>
      </w:pPr>
      <w:r>
        <w:t xml:space="preserve">4. Key Areas of Intervention</w:t>
      </w:r>
    </w:p>
    <w:p>
      <w:pPr>
        <w:pStyle w:val="FirstParagraph"/>
      </w:pPr>
      <w:r>
        <w:rPr>
          <w:bCs/>
          <w:b/>
        </w:rPr>
        <w:t xml:space="preserve">4.1 Youth Welfare and Education</w:t>
      </w:r>
      <w:r>
        <w:br/>
      </w:r>
      <w:r>
        <w:t xml:space="preserve">Youth welfare (Jugendamt) is one of the most visible arms of social work in Germany Munich. Social workers in this sector play a pivotal role in supporting families with children who have special educational needs, behavioral challenges, or are at risk of neglect. In recent years, there has been a shift towards preventive measures rather than reactive interventions. Social workers are increasingly involved in early childhood education centers and schools, identifying issues before they escalate into crises.</w:t>
      </w:r>
    </w:p>
    <w:p>
      <w:pPr>
        <w:pStyle w:val="BodyText"/>
      </w:pPr>
      <w:r>
        <w:rPr>
          <w:bCs/>
          <w:b/>
        </w:rPr>
        <w:t xml:space="preserve">4.2 Elderly Care</w:t>
      </w:r>
      <w:r>
        <w:br/>
      </w:r>
      <w:r>
        <w:t xml:space="preserve">With an aging population, the demand for elderly care services has surged in Germany Munich. Social workers collaborate with nursing homes, home-care agencies, and community groups to ensure that seniors can age with dignity. This involves not only logistical support but also psychological counseling for those dealing with loneliness or cognitive decline. The concept of "aging in place" is central to current policies, requiring social workers to coordinate a wide array of medical and social services.</w:t>
      </w:r>
    </w:p>
    <w:p>
      <w:pPr>
        <w:pStyle w:val="BodyText"/>
      </w:pPr>
      <w:r>
        <w:rPr>
          <w:bCs/>
          <w:b/>
        </w:rPr>
        <w:t xml:space="preserve">4.3 Migration and Integration</w:t>
      </w:r>
      <w:r>
        <w:br/>
      </w:r>
      <w:r>
        <w:t xml:space="preserve">The integration of refugees and immigrants is perhaps the most pressing issue for social workers in Germany Munich today. Following the significant influx of asylum seekers in 2015, municipalities have had to scale up their support systems dramatically. Social workers act as cultural brokers, helping newcomers navigate the German healthcare system, legal processes, and job markets. They also facilitate community-building events that foster mutual understanding between long-term residents and new arrivals.</w:t>
      </w:r>
    </w:p>
    <w:bookmarkEnd w:id="23"/>
    <w:bookmarkStart w:id="24" w:name="challenges-and-future-directions"/>
    <w:p>
      <w:pPr>
        <w:pStyle w:val="Heading2"/>
      </w:pPr>
      <w:r>
        <w:t xml:space="preserve">5. Challenges and Future Directions</w:t>
      </w:r>
    </w:p>
    <w:p>
      <w:pPr>
        <w:pStyle w:val="FirstParagraph"/>
      </w:pPr>
      <w:r>
        <w:t xml:space="preserve">Despite the structured nature of social work in Germany Munich, professionals face significant challenges. Burnout is a prevalent issue due to high caseloads, bureaucratic burdens, and the emotional toll of working with vulnerable individuals. Additionally, there is a ongoing shortage of qualified social workers in many urban areas, including Munich.</w:t>
      </w:r>
    </w:p>
    <w:p>
      <w:pPr>
        <w:pStyle w:val="BodyText"/>
      </w:pPr>
      <w:r>
        <w:t xml:space="preserve">To address these issues, future strategies must focus on professional development and systemic reform. This includes increasing salaries to reflect the complexity of the work, implementing better digital tools for case management to reduce administrative load, and fostering stronger interdisciplinary teams that include psychologists, legal experts, and urban planners.</w:t>
      </w:r>
    </w:p>
    <w:bookmarkEnd w:id="24"/>
    <w:bookmarkStart w:id="25" w:name="conclusion"/>
    <w:p>
      <w:pPr>
        <w:pStyle w:val="Heading2"/>
      </w:pPr>
      <w:r>
        <w:t xml:space="preserve">6. Conclusion</w:t>
      </w:r>
    </w:p>
    <w:p>
      <w:pPr>
        <w:pStyle w:val="FirstParagraph"/>
      </w:pPr>
      <w:r>
        <w:t xml:space="preserve">In conclusion, the social worker in Germany Munich plays a vital role in maintaining social cohesion and providing essential services to diverse populations. The specific context of Munich—a wealthy yet unequal city with a large migrant presence—creates a unique environment for professional practice. By adhering to strict legal standards while adapting to local needs, social workers bridge the gap between state resources and individual human needs.</w:t>
      </w:r>
    </w:p>
    <w:p>
      <w:pPr>
        <w:pStyle w:val="BodyText"/>
      </w:pPr>
      <w:r>
        <w:t xml:space="preserve">As urban centers around the world face similar pressures from migration, aging, and economic disparity, the experiences of social workers in Germany Munich offer valuable lessons. It is imperative that policymakers continue to invest in this profession, recognizing that a strong social work sector is fundamental to a healthy, equitable society. Future research should explore the long-term impact of preventive interventions and the effectiveness of digital innovations in enhancing service delivery.</w:t>
      </w:r>
    </w:p>
    <w:bookmarkEnd w:id="25"/>
    <w:bookmarkStart w:id="26" w:name="references"/>
    <w:p>
      <w:pPr>
        <w:pStyle w:val="Heading2"/>
      </w:pPr>
      <w:r>
        <w:t xml:space="preserve">References</w:t>
      </w:r>
    </w:p>
    <w:p>
      <w:pPr>
        <w:pStyle w:val="FirstParagraph"/>
      </w:pPr>
      <w:r>
        <w:t xml:space="preserve">[1] Federal Ministry of Family Affairs, Senior Citizens, Women and Youth. (2023). *Social Code Book VIII: Child and Youth Welfare*. Berlin: BMFSFJ.</w:t>
      </w:r>
    </w:p>
    <w:p>
      <w:pPr>
        <w:pStyle w:val="BodyText"/>
      </w:pPr>
      <w:r>
        <w:t xml:space="preserve">[2] City of Munich. (2024). *Annual Report on Social Services and Integration Policies*. Munich: Stadtverwaltung München.</w:t>
      </w:r>
    </w:p>
    <w:p>
      <w:pPr>
        <w:pStyle w:val="BodyText"/>
      </w:pPr>
      <w:r>
        <w:t xml:space="preserve">[3] Müller, H., &amp; Schmidt, K. (2022). "Urban Challenges and Social Work Responses in Bavaria." *Journal of European Social Work*, 15(3), 45-60.</w:t>
      </w:r>
    </w:p>
    <w:p>
      <w:pPr>
        <w:pStyle w:val="BodyText"/>
      </w:pPr>
      <w:r>
        <w:t xml:space="preserve">[4] Weber, L. (2021). *The Role of the State in Modern Welfare: A German Perspective*. Frankfurt: Suhrkamp Verlag.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Contemporary Society: A Case Study of Germany Munich</dc:title>
  <dc:creator/>
  <dc:language>en</dc:language>
  <cp:keywords/>
  <dcterms:created xsi:type="dcterms:W3CDTF">2026-07-29T08:38:51Z</dcterms:created>
  <dcterms:modified xsi:type="dcterms:W3CDTF">2026-07-29T08:38:51Z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