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Social</w:t>
      </w:r>
      <w:r>
        <w:t xml:space="preserve"> </w:t>
      </w:r>
      <w:r>
        <w:t xml:space="preserve">Worker</w:t>
      </w:r>
      <w:r>
        <w:t xml:space="preserve"> </w:t>
      </w:r>
      <w:r>
        <w:t xml:space="preserve">in</w:t>
      </w:r>
      <w:r>
        <w:t xml:space="preserve"> </w:t>
      </w:r>
      <w:r>
        <w:t xml:space="preserve">Italy</w:t>
      </w:r>
      <w:r>
        <w:t xml:space="preserve"> </w:t>
      </w:r>
      <w:r>
        <w:t xml:space="preserve">Rome:</w:t>
      </w:r>
      <w:r>
        <w:t xml:space="preserve"> </w:t>
      </w:r>
      <w:r>
        <w:t xml:space="preserve">Navigating</w:t>
      </w:r>
      <w:r>
        <w:t xml:space="preserve"> </w:t>
      </w:r>
      <w:r>
        <w:t xml:space="preserve">Complexity</w:t>
      </w:r>
      <w:r>
        <w:t xml:space="preserve"> </w:t>
      </w:r>
      <w:r>
        <w:t xml:space="preserve">and</w:t>
      </w:r>
      <w:r>
        <w:t xml:space="preserve"> </w:t>
      </w:r>
      <w:r>
        <w:t xml:space="preserve">Community</w:t>
      </w:r>
    </w:p>
    <w:p>
      <w:pPr>
        <w:pStyle w:val="FirstParagraph"/>
      </w:pPr>
      <w:r>
        <w:t xml:space="preserve">```html</w:t>
      </w:r>
    </w:p>
    <w:bookmarkStart w:id="20" w:name="X0d5cba1dfb1a16c6c3d0b06ba5db7ac4c61b3cb"/>
    <w:p>
      <w:pPr>
        <w:pStyle w:val="Heading1"/>
      </w:pPr>
      <w:r>
        <w:t xml:space="preserve">The Role of the Social Worker in Italy Rome: Navigating Complexity and Community</w:t>
      </w:r>
    </w:p>
    <w:p>
      <w:pPr>
        <w:pStyle w:val="FirstParagraph"/>
      </w:pPr>
      <w:r>
        <w:rPr>
          <w:bCs/>
          <w:b/>
        </w:rPr>
        <w:t xml:space="preserve">Author:</w:t>
      </w:r>
      <w:r>
        <w:t xml:space="preserve">[Name Redacted]</w:t>
      </w:r>
      <w:r>
        <w:br/>
      </w:r>
      <w:r>
        <w:rPr>
          <w:bCs/>
          <w:b/>
        </w:rPr>
        <w:t xml:space="preserve">Institutional Affiliation:</w:t>
      </w:r>
      <w:r>
        <w:t xml:space="preserve">[Institution Name Redacted]</w:t>
      </w:r>
      <w:r>
        <w:br/>
      </w:r>
    </w:p>
    <w:bookmarkEnd w:id="20"/>
    <w:bookmarkStart w:id="21" w:name="abstract"/>
    <w:p>
      <w:pPr>
        <w:pStyle w:val="Heading2"/>
      </w:pPr>
      <w:r>
        <w:t xml:space="preserve">Abstract</w:t>
      </w:r>
    </w:p>
    <w:p>
      <w:pPr>
        <w:pStyle w:val="FirstParagraph"/>
      </w:pPr>
      <w:r>
        <w:t xml:space="preserve">This conference paper examines the evolving professional landscape of the Social Worker within the specific socio-cultural and administrative context of Italy Rome. As a global hub for migration, cultural heritage, and economic disparity, Rome presents unique challenges that necessitate a specialized approach to social work practice. This document explores the intersection of Italian legislative frameworks with local municipal realities in Rome. It highlights how modern Social Workers serve as critical intermediaries between fragmented public services and vulnerable populations, including immigrants, the elderly living alone (the "silver tsunami"), and families facing economic precarity.</w:t>
      </w:r>
    </w:p>
    <w:bookmarkEnd w:id="21"/>
    <w:bookmarkStart w:id="22" w:name="introduction"/>
    <w:p>
      <w:pPr>
        <w:pStyle w:val="Heading2"/>
      </w:pPr>
      <w:r>
        <w:t xml:space="preserve">Introduction</w:t>
      </w:r>
    </w:p>
    <w:p>
      <w:pPr>
        <w:pStyle w:val="FirstParagraph"/>
      </w:pPr>
      <w:r>
        <w:t xml:space="preserve">The city of Rome is not merely a historical monument but a living, breathing metropolis of over 2.8 million inhabitants. It is a place where ancient traditions collide with modern social realities. Within this vibrant yet complex urban environment, the Social Worker plays an indispensable role in maintaining social cohesion and ensuring human dignity. The profession has shifted from traditional charitable models to rights-based interventions that require deep cultural competence and systemic advocacy.</w:t>
      </w:r>
    </w:p>
    <w:p>
      <w:pPr>
        <w:pStyle w:val="BodyText"/>
      </w:pPr>
      <w:r>
        <w:t xml:space="preserve">In Italy Rome, the role of the Social Worker is defined by a dual pressure: navigating a bureaucratic state system while responding to immediate humanitarian needs driven by global migration patterns and internal economic shifts. This paper argues that effective practice in this region requires an ecological systems approach, recognizing that individual problems are often symptoms of broader structural inequalities inherent to urban centers like Rome.</w:t>
      </w:r>
    </w:p>
    <w:bookmarkEnd w:id="22"/>
    <w:bookmarkStart w:id="23" w:name="Xcb49597d1903697d6c67c0e353f042e38caed9d"/>
    <w:p>
      <w:pPr>
        <w:pStyle w:val="Heading2"/>
      </w:pPr>
      <w:r>
        <w:t xml:space="preserve">The Italian Regulatory Framework and Local Implementation</w:t>
      </w:r>
    </w:p>
    <w:p>
      <w:pPr>
        <w:pStyle w:val="FirstParagraph"/>
      </w:pPr>
      <w:r>
        <w:t xml:space="preserve">To understand the Social Worker in Italy Rome, one must first understand the legislative backdrop. The profession is regulated by national laws (such as Legislative Decree 30/1996) which standardize training across the country. However, social services in Italy are decentralized to municipalities (</w:t>
      </w:r>
      <w:r>
        <w:rPr>
          <w:iCs/>
          <w:i/>
        </w:rPr>
        <w:t xml:space="preserve">Comuni</w:t>
      </w:r>
      <w:r>
        <w:t xml:space="preserve">) and metropolitan cities. In Rome, this decentralization creates a patchwork of service quality and availability.</w:t>
      </w:r>
    </w:p>
    <w:p>
      <w:pPr>
        <w:pStyle w:val="BodyText"/>
      </w:pPr>
      <w:r>
        <w:t xml:space="preserve">Social Workers in Rome often operate under the guidance of the "Social Plan" (Piano di Zona), a strategic document that outlines local social policies. This plan dictates resource allocation for housing, healthcare integration, and family support. Consequently, Social Workers must be adept at case management within strict budgetary constraints while advocating for policy changes that reflect on-the-ground realities in neighborhoods ranging from the historic center to the expanding periphery such as EUR and Tor Bella Monaca.</w:t>
      </w:r>
    </w:p>
    <w:bookmarkEnd w:id="23"/>
    <w:bookmarkStart w:id="27" w:name="Xa9a316d4f479f358acbb1cd431cdafa82f9e869"/>
    <w:p>
      <w:pPr>
        <w:pStyle w:val="Heading2"/>
      </w:pPr>
      <w:r>
        <w:t xml:space="preserve">Key Challenges Facing Social Work Practice in Rome</w:t>
      </w:r>
    </w:p>
    <w:bookmarkStart w:id="24" w:name="migration-and-integration"/>
    <w:p>
      <w:pPr>
        <w:pStyle w:val="Heading3"/>
      </w:pPr>
      <w:r>
        <w:t xml:space="preserve">Migration and Integration</w:t>
      </w:r>
    </w:p>
    <w:p>
      <w:pPr>
        <w:pStyle w:val="FirstParagraph"/>
      </w:pPr>
      <w:r>
        <w:t xml:space="preserve">Rome has long been a primary entry point for migrants arriving from Africa, the Middle East, and Eastern Europe. The Social Worker is frequently the first point of contact for newly arrived asylum seekers. Responsibilities include facilitating access to language courses, legal aid regarding residency permits (</w:t>
      </w:r>
      <w:r>
        <w:rPr>
          <w:iCs/>
          <w:i/>
        </w:rPr>
        <w:t xml:space="preserve">permesso di soggiorno</w:t>
      </w:r>
      <w:r>
        <w:t xml:space="preserve">), and housing placement.</w:t>
      </w:r>
    </w:p>
    <w:p>
      <w:pPr>
        <w:pStyle w:val="BodyText"/>
      </w:pPr>
      <w:r>
        <w:t xml:space="preserve">The challenge lies in bridging cultural gaps. A Social Worker must not only assess needs but also mediate between migrant communities and local Italian institutions that may lack cultural sensitivity. This requires a high degree of intercultural competence, ensuring that integration is a two-way process rather than mere assimilation.</w:t>
      </w:r>
    </w:p>
    <w:bookmarkEnd w:id="24"/>
    <w:bookmarkStart w:id="25" w:name="the-aging-population"/>
    <w:p>
      <w:pPr>
        <w:pStyle w:val="Heading3"/>
      </w:pPr>
      <w:r>
        <w:t xml:space="preserve">The Aging Population</w:t>
      </w:r>
    </w:p>
    <w:p>
      <w:pPr>
        <w:pStyle w:val="FirstParagraph"/>
      </w:pPr>
      <w:r>
        <w:t xml:space="preserve">Italy has one of the oldest populations in the world, and Rome reflects this demographic trend. Many elderly Italians live alone as younger generations move abroad or to other parts of Italy for work. This phenomenon, known as "brain drain," leaves behind a significant number of seniors who require support with daily living activities.</w:t>
      </w:r>
    </w:p>
    <w:p>
      <w:pPr>
        <w:pStyle w:val="BodyText"/>
      </w:pPr>
      <w:r>
        <w:t xml:space="preserve">Social Workers in this domain coordinate home care services (</w:t>
      </w:r>
      <w:r>
        <w:rPr>
          <w:iCs/>
          <w:i/>
        </w:rPr>
        <w:t xml:space="preserve">Assistenza Domiciliare</w:t>
      </w:r>
      <w:r>
        <w:t xml:space="preserve">) and monitor for signs of isolation or abuse. They act as liaisons between families, healthcare providers, and social services, ensuring that the "warmth" of family support is supplemented by professional care when necessary.</w:t>
      </w:r>
    </w:p>
    <w:bookmarkEnd w:id="25"/>
    <w:bookmarkStart w:id="26" w:name="Xd4879f5e036f9f066d5399724035fe8f5351fd6"/>
    <w:p>
      <w:pPr>
        <w:pStyle w:val="Heading3"/>
      </w:pPr>
      <w:r>
        <w:t xml:space="preserve">Economic Precarity and Housing Instability</w:t>
      </w:r>
    </w:p>
    <w:p>
      <w:pPr>
        <w:pStyle w:val="FirstParagraph"/>
      </w:pPr>
      <w:r>
        <w:t xml:space="preserve">Following the economic crises of the past two decades, poverty in Rome has become increasingly visible. Homelessness is not limited to specific encampments but exists in hidden forms across all districts. Social Workers engage in "housing first" initiatives, working to provide stable housing as a foundation for other interventions such as employment training and psychological support.</w:t>
      </w:r>
    </w:p>
    <w:bookmarkEnd w:id="26"/>
    <w:bookmarkEnd w:id="27"/>
    <w:bookmarkStart w:id="28" w:name="Xe07431d3da4bf006f9ab9f24429d38a5b686b4e"/>
    <w:p>
      <w:pPr>
        <w:pStyle w:val="Heading2"/>
      </w:pPr>
      <w:r>
        <w:t xml:space="preserve">The Methodological Approach: Strengths-Based Practice</w:t>
      </w:r>
    </w:p>
    <w:p>
      <w:pPr>
        <w:pStyle w:val="FirstParagraph"/>
      </w:pPr>
      <w:r>
        <w:t xml:space="preserve">In the context of Italy Rome, traditional deficit-based models are often insufficient. A strengths-based approach is increasingly adopted by Social Workers. This method focuses on identifying the resilience and resources within families and communities rather than solely diagnosing problems.</w:t>
      </w:r>
    </w:p>
    <w:p>
      <w:pPr>
        <w:numPr>
          <w:ilvl w:val="0"/>
          <w:numId w:val="1001"/>
        </w:numPr>
        <w:pStyle w:val="Compact"/>
      </w:pPr>
      <w:r>
        <w:rPr>
          <w:bCs/>
          <w:b/>
        </w:rPr>
        <w:t xml:space="preserve">Multidisciplinary Teams:</w:t>
      </w:r>
      <w:r>
        <w:t xml:space="preserve"> </w:t>
      </w:r>
      <w:r>
        <w:t xml:space="preserve">Collaboration with psychologists, lawyers, educators, and healthcare professionals is standard in Rome’s municipal services.</w:t>
      </w:r>
    </w:p>
    <w:p>
      <w:pPr>
        <w:numPr>
          <w:ilvl w:val="0"/>
          <w:numId w:val="1001"/>
        </w:numPr>
        <w:pStyle w:val="Compact"/>
      </w:pPr>
      <w:r>
        <w:rPr>
          <w:bCs/>
          <w:b/>
        </w:rPr>
        <w:t xml:space="preserve">Territorial Engagement:</w:t>
      </w:r>
      <w:r>
        <w:t xml:space="preserve"> </w:t>
      </w:r>
      <w:r>
        <w:t xml:space="preserve">Effective practice requires being present in the community. This means working directly in neighborhoods (</w:t>
      </w:r>
      <w:r>
        <w:rPr>
          <w:iCs/>
          <w:i/>
        </w:rPr>
        <w:t xml:space="preserve">rioni</w:t>
      </w:r>
      <w:r>
        <w:t xml:space="preserve">) to build trust with residents who may be skeptical of government institutions.</w:t>
      </w:r>
    </w:p>
    <w:p>
      <w:pPr>
        <w:numPr>
          <w:ilvl w:val="0"/>
          <w:numId w:val="1001"/>
        </w:numPr>
        <w:pStyle w:val="Compact"/>
      </w:pPr>
      <w:r>
        <w:rPr>
          <w:bCs/>
          <w:b/>
        </w:rPr>
        <w:t xml:space="preserve">Cultural Mediation:</w:t>
      </w:r>
      <w:r>
        <w:t xml:space="preserve"> </w:t>
      </w:r>
      <w:r>
        <w:t xml:space="preserve">Utilizing cultural mediators alongside Social Workers is crucial, particularly when dealing with non-Italian speaking populations.</w:t>
      </w:r>
    </w:p>
    <w:bookmarkEnd w:id="28"/>
    <w:bookmarkStart w:id="29" w:name="X9032459609a0c9323e3dc09f992fb93c57b4f63"/>
    <w:p>
      <w:pPr>
        <w:pStyle w:val="Heading2"/>
      </w:pPr>
      <w:r>
        <w:t xml:space="preserve">The Future of the Profession in Italy Rome</w:t>
      </w:r>
    </w:p>
    <w:p>
      <w:pPr>
        <w:pStyle w:val="FirstParagraph"/>
      </w:pPr>
      <w:r>
        <w:t xml:space="preserve">The future of Social Work in Rome depends on several factors. First, there is a need for greater recognition of the profession’s value within public administration. Second, continuous professional development is essential to keep pace with emerging social issues such as digital exclusion among the elderly and cyberbullying among youth.</w:t>
      </w:r>
    </w:p>
    <w:p>
      <w:pPr>
        <w:pStyle w:val="BodyText"/>
      </w:pPr>
      <w:r>
        <w:t xml:space="preserve">Furthermore, collaboration between NGOs and public services needs strengthening. In Italy Rome, third-sector organizations play a vital role in filling gaps left by the state. Social Workers must be skilled in networking and partnership building to ensure that resources are utilized efficiently.</w:t>
      </w:r>
    </w:p>
    <w:bookmarkEnd w:id="29"/>
    <w:bookmarkStart w:id="30" w:name="conclusion"/>
    <w:p>
      <w:pPr>
        <w:pStyle w:val="Heading2"/>
      </w:pPr>
      <w:r>
        <w:t xml:space="preserve">Conclusion</w:t>
      </w:r>
    </w:p>
    <w:p>
      <w:pPr>
        <w:pStyle w:val="FirstParagraph"/>
      </w:pPr>
      <w:r>
        <w:t xml:space="preserve">The Social Worker in Italy Rome is a pivotal figure in the architecture of social welfare. They operate at the intersection of policy and practice, history and modernity, tradition and diversity. Their work is challenging due to bureaucratic complexities and resource limitations but remains deeply rewarding through the direct impact on human lives.</w:t>
      </w:r>
    </w:p>
    <w:p>
      <w:pPr>
        <w:pStyle w:val="BodyText"/>
      </w:pPr>
      <w:r>
        <w:t xml:space="preserve">As Rome continues to evolve as a global city, the demand for skilled Social Workers will only increase. It is imperative that stakeholders—universities, local government bodies in Rome, and professional associations—collaborate to support this workforce. By investing in robust social work practices, we invest in the stability and humanity of one of Europe’s most iconic cities.</w:t>
      </w:r>
    </w:p>
    <w:bookmarkEnd w:id="30"/>
    <w:bookmarkStart w:id="31" w:name="references"/>
    <w:p>
      <w:pPr>
        <w:pStyle w:val="Heading2"/>
      </w:pPr>
      <w:r>
        <w:t xml:space="preserve">References</w:t>
      </w:r>
    </w:p>
    <w:p>
      <w:pPr>
        <w:pStyle w:val="FirstParagraph"/>
      </w:pPr>
      <w:r>
        <w:t xml:space="preserve">National Council of Social Workers (Consiglio Nazionale dell'Ordine dei Lavoratori Sociali). "Professional Code of Ethics."</w:t>
      </w:r>
    </w:p>
    <w:p>
      <w:pPr>
        <w:pStyle w:val="FirstParagraph"/>
      </w:pPr>
      <w:r>
        <w:t xml:space="preserve">Italian Ministry of Health and Social Policies. "National Report on Inclusion 2023."</w:t>
      </w:r>
    </w:p>
    <w:p>
      <w:pPr>
        <w:pStyle w:val="FirstParagraph"/>
      </w:pPr>
      <w:r>
        <w:t xml:space="preserve">Rome Municipality (</w:t>
      </w:r>
      <w:r>
        <w:rPr>
          <w:iCs/>
          <w:i/>
        </w:rPr>
        <w:t xml:space="preserve">Comune di Roma</w:t>
      </w:r>
      <w:r>
        <w:t xml:space="preserve">). "Piano di Zona per i Servizi Sociali." Annual Strategic Documents.</w:t>
      </w:r>
    </w:p>
    <w:p>
      <w:pPr>
        <w:pStyle w:val="BodyText"/>
      </w:pPr>
      <w:r>
        <w:t xml:space="preserve">Sociology of Urban Studies, University of Rome La Sapienza. "Migration and Integration Patterns in Capital Cities."</w:t>
      </w:r>
    </w:p>
    <w:p>
      <w:pPr>
        <w:pStyle w:val="BodyText"/>
      </w:pPr>
      <w:r>
        <w:t xml:space="preserve">```</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Social Worker in Italy Rome: Navigating Complexity and Community</dc:title>
  <dc:creator/>
  <dc:language>en</dc:language>
  <cp:keywords/>
  <dcterms:created xsi:type="dcterms:W3CDTF">2026-07-29T18:18:52Z</dcterms:created>
  <dcterms:modified xsi:type="dcterms:W3CDTF">2026-07-29T18:18:52Z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