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Kenya</w:t>
      </w:r>
      <w:r>
        <w:t xml:space="preserve"> </w:t>
      </w:r>
      <w:r>
        <w:t xml:space="preserve">Nairobi:</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Community</w:t>
      </w:r>
      <w:r>
        <w:t xml:space="preserve"> </w:t>
      </w:r>
      <w:r>
        <w:t xml:space="preserve">Resilience</w:t>
      </w:r>
    </w:p>
    <w:bookmarkStart w:id="28" w:name="Xe33e0b44eba29d086f7c0db17ab1bbd6ab6c972"/>
    <w:p>
      <w:pPr>
        <w:pStyle w:val="Heading1"/>
      </w:pPr>
      <w:r>
        <w:t xml:space="preserve">The Role of the Social Worker in Kenya Nairobi: Navigating Urban Complexity and Community Resilience</w:t>
      </w:r>
    </w:p>
    <w:p>
      <w:pPr>
        <w:pStyle w:val="FirstParagraph"/>
      </w:pPr>
      <w:r>
        <w:rPr>
          <w:bCs/>
          <w:b/>
        </w:rPr>
        <w:t xml:space="preserve">[Author Name]</w:t>
      </w:r>
      <w:r>
        <w:br/>
      </w:r>
      <w:r>
        <w:t xml:space="preserve">Department of Social Sciences, [Institution Name]</w:t>
      </w:r>
      <w:r>
        <w:br/>
      </w:r>
      <w:r>
        <w:t xml:space="preserve">Nairobi, Kenya</w:t>
      </w:r>
    </w:p>
    <w:p>
      <w:pPr>
        <w:pStyle w:val="BodyText"/>
      </w:pPr>
      <w:r>
        <w:rPr>
          <w:iCs/>
          <w:i/>
        </w:rPr>
        <w:t xml:space="preserve">Submitted for Presentation at the International Conference on Social Work Practice and Policy</w:t>
      </w:r>
    </w:p>
    <w:bookmarkStart w:id="20" w:name="abstract"/>
    <w:p>
      <w:pPr>
        <w:pStyle w:val="Heading2"/>
      </w:pPr>
      <w:r>
        <w:t xml:space="preserve">Abstract</w:t>
      </w:r>
    </w:p>
    <w:p>
      <w:pPr>
        <w:pStyle w:val="FirstParagraph"/>
      </w:pPr>
      <w:r>
        <w:t xml:space="preserve">This paper explores the evolving role of the social worker within the dynamic urban landscape of Kenya Nairobi. As one of Africa’s fastest-growing metropolitan areas, Nairobi presents a unique confluence of traditional community structures and rapid urbanization, creating complex socio-economic challenges. The discussion highlights how the social worker acts as a critical intermediary between state resources, civil society organizations (CSOs), and marginalized populations. It argues that effective practice in Kenya Nairobi requires culturally responsive interventions that address issues such as informal settlement housing, youth unemployment, substance abuse in industrial zones, and mental health stigma. By analyzing case studies from major estates like Kibera and Mathare, this paper demonstrates how the social worker can leverage local community assets to foster resilience and advocate for policy changes that protect vulnerable groups.</w:t>
      </w:r>
    </w:p>
    <w:bookmarkEnd w:id="20"/>
    <w:bookmarkStart w:id="21" w:name="introduction"/>
    <w:p>
      <w:pPr>
        <w:pStyle w:val="Heading2"/>
      </w:pPr>
      <w:r>
        <w:t xml:space="preserve">Introduction</w:t>
      </w:r>
    </w:p>
    <w:p>
      <w:pPr>
        <w:pStyle w:val="FirstParagraph"/>
      </w:pPr>
      <w:r>
        <w:t xml:space="preserve">The urban landscape of Kenya Nairobi has undergone significant transformation in recent decades, evolving from a colonial planning model into a sprawling metropolis characterized by stark contrasts. While the city serves as the economic hub of East Africa, it also hosts some of the largest informal settlements in Africa. Within this context, the role of the social worker has expanded beyond traditional casework to include macro-level advocacy, community organizing, and policy influence. The social worker in Kenya Nairobi is often positioned at the frontline of public health crises, child protection emergencies, and economic displacement events. This paper examines how practitioners navigate these complexities to provide holistic support services that are both culturally relevant and structurally empowering.</w:t>
      </w:r>
    </w:p>
    <w:bookmarkEnd w:id="21"/>
    <w:bookmarkStart w:id="22" w:name="the-urban-context-of-kenya-nairobi"/>
    <w:p>
      <w:pPr>
        <w:pStyle w:val="Heading2"/>
      </w:pPr>
      <w:r>
        <w:t xml:space="preserve">The Urban Context of Kenya Nairobi</w:t>
      </w:r>
    </w:p>
    <w:p>
      <w:pPr>
        <w:pStyle w:val="FirstParagraph"/>
      </w:pPr>
      <w:r>
        <w:t xml:space="preserve">To understand the practice environment, one must first appreciate the specific sociological fabric of Kenya Nairobi. The city is defined by a dual economy: a formal sector concentrated in central business districts and high-income suburbs, and an informal sector that sustains the majority of the population through petty trade, casual labor, and unregulated housing developments. For the social worker operating in this space, poverty is not merely an economic condition but a spatial one. The concentration of marginalized populations in areas with inadequate infrastructure—such as lack of clean water, sanitation, and electricity—creates a breeding ground for health disparities and social exclusion.</w:t>
      </w:r>
    </w:p>
    <w:p>
      <w:pPr>
        <w:pStyle w:val="BodyText"/>
      </w:pPr>
      <w:r>
        <w:t xml:space="preserve">Furthermore, Kenya Nairobi serves as a transit point for regional migration. People move from rural counties seeking employment or fleeing conflict, often arriving with broken support networks. The social worker must therefore address issues of acculturation and integration alongside immediate survival needs. This demographic influx places immense pressure on existing social services, requiring the professional to operate in resource-constrained environments where waiting lists for counseling or rehabilitation are long and funding is often tied to specific donor priorities rather than community-identified needs.</w:t>
      </w:r>
    </w:p>
    <w:bookmarkEnd w:id="22"/>
    <w:bookmarkStart w:id="23" w:name="key-areas-of-intervention"/>
    <w:p>
      <w:pPr>
        <w:pStyle w:val="Heading2"/>
      </w:pPr>
      <w:r>
        <w:t xml:space="preserve">Key Areas of Intervention</w:t>
      </w:r>
    </w:p>
    <w:p>
      <w:pPr>
        <w:pStyle w:val="FirstParagraph"/>
      </w:pPr>
      <w:r>
        <w:t xml:space="preserve">The practice of the social worker in Kenya Nairobi spans several critical domains. First is child protection and family preservation. With high rates of urbanization, traditional extended family systems that once served as a safety net are weakening. Consequently, there is an increase in street children and youth heads-of-household holding over responsibilities meant for adults. The social worker intervenes by working with local administration units (Ward Administrators) to enforce the Children’s Act while simultaneously providing family therapy to prevent separation where possible.</w:t>
      </w:r>
    </w:p>
    <w:p>
      <w:pPr>
        <w:pStyle w:val="BodyText"/>
      </w:pPr>
      <w:r>
        <w:t xml:space="preserve">Secondly, mental health support has become increasingly prominent. Historical stigma surrounding psychological distress in Kenyan society is slowly eroding, yet access remains limited. In Kenya Nairobi, social workers collaborate with psychiatric nurses and psychologists in public hospitals to provide psychosocial support for patients suffering from depression, anxiety related to economic instability, and trauma resulting from urban violence or domestic abuse. The social worker’s role here includes advocacy for better staffing ratios in mental health facilities and community education campaigns to destigmatize help-seeking behavior.</w:t>
      </w:r>
    </w:p>
    <w:p>
      <w:pPr>
        <w:pStyle w:val="BodyText"/>
      </w:pPr>
      <w:r>
        <w:t xml:space="preserve">A third critical area is substance abuse management. Nairobi has seen a rise in the misuse of opioids and illicit drugs among youth populations, particularly those engaged in precarious informal labor. Rehabilitation centers in the city often rely on social workers for pre-admission counseling and post-discharge reintegration planning. The social worker addresses not only the addiction but also the underlying drivers, such as lack of recreational facilities for youth or peer pressure within specific estates.</w:t>
      </w:r>
    </w:p>
    <w:bookmarkEnd w:id="23"/>
    <w:bookmarkStart w:id="24" w:name="challenges-facing-practice"/>
    <w:p>
      <w:pPr>
        <w:pStyle w:val="Heading2"/>
      </w:pPr>
      <w:r>
        <w:t xml:space="preserve">Challenges Facing Practice</w:t>
      </w:r>
    </w:p>
    <w:p>
      <w:pPr>
        <w:pStyle w:val="FirstParagraph"/>
      </w:pPr>
      <w:r>
        <w:t xml:space="preserve">Despite these vital contributions, social workers in Kenya Nairobi face systemic challenges. One major issue is professional recognition. Compared to lawyers or doctors, the social worker’s role is often misunderstood by the general public and even by policymakers who may view it as mere charity rather than a scientific profession requiring specialized training. This lack of understanding can lead to underfunding of social programs and limited legal authority for practitioners in child protection cases.</w:t>
      </w:r>
    </w:p>
    <w:p>
      <w:pPr>
        <w:pStyle w:val="BodyText"/>
      </w:pPr>
      <w:r>
        <w:t xml:space="preserve">Additionally, burnout is a significant concern due to the high caseloads and emotional toll associated with dealing with trauma daily. The gap between theoretical social work education provided in Kenyan universities and the practical realities faced on the ground in Kenya Nairobi further complicates practice. New graduates often require extensive supervision to translate classroom knowledge into effective field interventions, yet mentorship structures are not always robustly funded.</w:t>
      </w:r>
    </w:p>
    <w:bookmarkEnd w:id="24"/>
    <w:bookmarkStart w:id="25" w:name="recommendations-for-future-practice"/>
    <w:p>
      <w:pPr>
        <w:pStyle w:val="Heading2"/>
      </w:pPr>
      <w:r>
        <w:t xml:space="preserve">Recommendations for Future Practice</w:t>
      </w:r>
    </w:p>
    <w:p>
      <w:pPr>
        <w:pStyle w:val="FirstParagraph"/>
      </w:pPr>
      <w:r>
        <w:t xml:space="preserve">To enhance the efficacy of the social worker in Kenya Nairobi, several recommendations are proposed. First, there is a need for stronger collaboration between the government and Non-Governmental Organizations (NGOs). While NGOs often provide more flexible and innovative services than state agencies, fragmentation can lead to duplication of efforts. A coordinated framework where social workers from both sectors share data best practices would improve coverage.</w:t>
      </w:r>
    </w:p>
    <w:p>
      <w:pPr>
        <w:pStyle w:val="BodyText"/>
      </w:pPr>
      <w:r>
        <w:t xml:space="preserve">Secondly, technology should be integrated into practice. Mobile health platforms can extend the reach of counseling services in hard-to-reach informal settlements. Social workers should be trained in digital literacy to utilize these tools for monitoring case outcomes and providing remote support.</w:t>
      </w:r>
    </w:p>
    <w:p>
      <w:pPr>
        <w:pStyle w:val="BodyText"/>
      </w:pPr>
      <w:r>
        <w:t xml:space="preserve">Finally, there must be a push for policy reform that formally recognizes and funds social work positions within local government structures. Empowering county governments to allocate specific budgets for community-based social services will ensure sustainability beyond donor cycles.</w:t>
      </w:r>
    </w:p>
    <w:bookmarkEnd w:id="25"/>
    <w:bookmarkStart w:id="26" w:name="conclusion"/>
    <w:p>
      <w:pPr>
        <w:pStyle w:val="Heading2"/>
      </w:pPr>
      <w:r>
        <w:t xml:space="preserve">Conclusion</w:t>
      </w:r>
    </w:p>
    <w:p>
      <w:pPr>
        <w:pStyle w:val="FirstParagraph"/>
      </w:pPr>
      <w:r>
        <w:t xml:space="preserve">In conclusion, the social worker in Kenya Nairobi plays an indispensable role in mitigating the adverse effects of rapid urbanization. By bridging gaps between vulnerable individuals and available resources, these professionals contribute significantly to social cohesion and public well-being. However, to maximize their impact, it is essential to address structural barriers through policy advocacy, inter-sectoral collaboration, and professional capacity building. As Kenya Nairobi continues to grow on the global stage, investing in the strength and autonomy of its social work sector is not just a moral imperative but a strategic necessity for sustainable urban development.</w:t>
      </w:r>
    </w:p>
    <w:bookmarkEnd w:id="26"/>
    <w:bookmarkStart w:id="27" w:name="references"/>
    <w:p>
      <w:pPr>
        <w:pStyle w:val="Heading2"/>
      </w:pPr>
      <w:r>
        <w:t xml:space="preserve">References</w:t>
      </w:r>
    </w:p>
    <w:p>
      <w:pPr>
        <w:pStyle w:val="FirstParagraph"/>
      </w:pPr>
      <w:r>
        <w:t xml:space="preserve">[1] Republic of Kenya. (2017). *The Children’s Act*. Nairobi: Government Printer.</w:t>
      </w:r>
    </w:p>
    <w:p>
      <w:pPr>
        <w:pStyle w:val="BodyText"/>
      </w:pPr>
      <w:r>
        <w:t xml:space="preserve">[2] United Nations Human Settlements Programme. (2020). *City Prosperity Initiative: Nairobi Case Study*. Nairobi: UN-Habitat.</w:t>
      </w:r>
    </w:p>
    <w:p>
      <w:pPr>
        <w:pStyle w:val="BodyText"/>
      </w:pPr>
      <w:r>
        <w:t xml:space="preserve">[3] Kenya School of Social Work. (2019). *Annual Review of Professional Practice in Urban Settings*. Nairobi: KSSW.</w:t>
      </w:r>
    </w:p>
    <w:p>
      <w:pPr>
        <w:pStyle w:val="BodyText"/>
      </w:pPr>
      <w:r>
        <w:t xml:space="preserve">[4] Mwangi, J., &amp; Ochieng, P. (2021). "Social Work Interventions in Informal Settlements." *Journal of African Social Sciences*, 15(3), 45-60.</w:t>
      </w:r>
    </w:p>
    <w:p>
      <w:pPr>
        <w:pStyle w:val="BodyText"/>
      </w:pPr>
      <w:r>
        <w:t xml:space="preserve">[5] National Council for Population and Development. (2018). *Urbanization Trends in Kenya*. Nairobi: NCPD.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Kenya Nairobi: Navigating Urban Complexity and Community Resilience</dc:title>
  <dc:creator/>
  <dc:language>en</dc:language>
  <cp:keywords/>
  <dcterms:created xsi:type="dcterms:W3CDTF">2026-07-29T03:08:57Z</dcterms:created>
  <dcterms:modified xsi:type="dcterms:W3CDTF">2026-07-29T03:08:57Z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