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0" w:name="X5d13cbffa655027dd6cff91b3d2e2dcd70bddde"/>
    <w:p>
      <w:pPr>
        <w:pStyle w:val="Heading1"/>
      </w:pPr>
      <w:r>
        <w:t xml:space="preserve">The Evolving Role of the Social Worker in Russia Saint Petersburg: Challenges and Opportunities</w:t>
      </w:r>
    </w:p>
    <w:p>
      <w:pPr>
        <w:pStyle w:val="FirstParagraph"/>
      </w:pPr>
      <w:r>
        <w:rPr>
          <w:bCs/>
          <w:b/>
        </w:rPr>
        <w:t xml:space="preserve">A Conference Paper Presented at the International Symposium on Urban Social Services</w:t>
      </w:r>
    </w:p>
    <w:p>
      <w:pPr>
        <w:pStyle w:val="BodyText"/>
      </w:pPr>
      <w:r>
        <w:br/>
      </w:r>
      <w:r>
        <w:br/>
      </w:r>
    </w:p>
    <w:p>
      <w:pPr>
        <w:pStyle w:val="BodyText"/>
      </w:pPr>
      <w:r>
        <w:rPr>
          <w:bCs/>
          <w:b/>
        </w:rPr>
        <w:t xml:space="preserve">Abstract:</w:t>
      </w:r>
    </w:p>
    <w:p>
      <w:pPr>
        <w:pStyle w:val="BodyText"/>
      </w:pPr>
      <w:r>
        <w:t xml:space="preserve">This paper examines the critical and dynamic role of the social worker within the complex socio-economic landscape of Russia Saint Petersburg. As one of Russia's most culturally rich and economically significant metropolitan areas, Saint Petersburg faces unique demographic shifts, including an aging population, migration pressures from other regions, and post-pandemic economic adjustments. This document explores how professional social workers are adapting their methodologies to address these localized challenges while aligning with broader national policies in Russia. We argue that the modernization of social work in this region requires a hybrid approach that respects traditional community support structures while integrating evidence-based international practices.</w:t>
      </w:r>
    </w:p>
    <w:p>
      <w:pPr>
        <w:pStyle w:val="BodyText"/>
      </w:pPr>
      <w:r>
        <w:br/>
      </w:r>
    </w:p>
    <w:p>
      <w:pPr>
        <w:pStyle w:val="BodyText"/>
      </w:pPr>
      <w:r>
        <w:rPr>
          <w:bCs/>
          <w:b/>
        </w:rPr>
        <w:t xml:space="preserve">Keywords:</w:t>
      </w:r>
      <w:r>
        <w:t xml:space="preserve"> </w:t>
      </w:r>
      <w:r>
        <w:t xml:space="preserve">Social Worker, Russia Saint Petersburg, Urban Social Policy, Elderly Care, Community Development.</w:t>
      </w:r>
    </w:p>
    <w:bookmarkEnd w:id="20"/>
    <w:bookmarkStart w:id="21" w:name="i.-introduction"/>
    <w:p>
      <w:pPr>
        <w:pStyle w:val="Heading2"/>
      </w:pPr>
      <w:r>
        <w:t xml:space="preserve">I. Introduction</w:t>
      </w:r>
    </w:p>
    <w:p>
      <w:pPr>
        <w:pStyle w:val="FirstParagraph"/>
      </w:pPr>
      <w:r>
        <w:t xml:space="preserve">Saint Petersburg has long served as a cultural and intellectual capital of Russia. However, beneath its historical grandeur lies a complex web of social issues that require professional intervention. The role of the</w:t>
      </w:r>
      <w:r>
        <w:t xml:space="preserve"> </w:t>
      </w:r>
      <w:r>
        <w:rPr>
          <w:bCs/>
          <w:b/>
        </w:rPr>
        <w:t xml:space="preserve">Social Worker</w:t>
      </w:r>
      <w:r>
        <w:t xml:space="preserve"> </w:t>
      </w:r>
      <w:r>
        <w:t xml:space="preserve">in this region is undergoing a significant transformation. Historically, social support in Russia was heavily state-centric, relying on broad institutional frameworks established during the Soviet era and maintained through early post-Soviet transitions. Today, however, there is a growing recognition that individualized care and community-based interventions are essential for maintaining social stability.</w:t>
      </w:r>
    </w:p>
    <w:p>
      <w:pPr>
        <w:pStyle w:val="BodyText"/>
      </w:pPr>
      <w:r>
        <w:t xml:space="preserve">This paper aims to analyze the current functions of the</w:t>
      </w:r>
      <w:r>
        <w:t xml:space="preserve"> </w:t>
      </w:r>
      <w:r>
        <w:rPr>
          <w:bCs/>
          <w:b/>
        </w:rPr>
        <w:t xml:space="preserve">Social Worker</w:t>
      </w:r>
      <w:r>
        <w:t xml:space="preserve"> </w:t>
      </w:r>
      <w:r>
        <w:t xml:space="preserve">in</w:t>
      </w:r>
      <w:r>
        <w:t xml:space="preserve"> </w:t>
      </w:r>
      <w:r>
        <w:rPr>
          <w:bCs/>
          <w:b/>
        </w:rPr>
        <w:t xml:space="preserve">Russia Saint Petersburg</w:t>
      </w:r>
      <w:r>
        <w:t xml:space="preserve">. It investigates how these professionals navigate bureaucratic requirements, cultural expectations, and resource limitations. By focusing on this specific geographic context, we can better understand how global trends in social work are localized within the Russian Federation.</w:t>
      </w:r>
    </w:p>
    <w:bookmarkEnd w:id="21"/>
    <w:bookmarkStart w:id="24" w:name="Xc701b27c12960f1acb632db2d6ec6316717e0a1"/>
    <w:p>
      <w:pPr>
        <w:pStyle w:val="Heading2"/>
      </w:pPr>
      <w:r>
        <w:t xml:space="preserve">II. The Context of Social Work in Russia Saint Petersburg</w:t>
      </w:r>
    </w:p>
    <w:p>
      <w:pPr>
        <w:pStyle w:val="FirstParagraph"/>
      </w:pPr>
      <w:r>
        <w:t xml:space="preserve">To understand the practice of social work here, one must first appreciate the unique environment of</w:t>
      </w:r>
      <w:r>
        <w:t xml:space="preserve"> </w:t>
      </w:r>
      <w:r>
        <w:rPr>
          <w:bCs/>
          <w:b/>
        </w:rPr>
        <w:t xml:space="preserve">Russia Saint Petersburg</w:t>
      </w:r>
      <w:r>
        <w:t xml:space="preserve">. The city is characterized by high population density, an extensive network of communal housing (communalnye kvartiry), and a significant disparity between affluent districts and older, deteriorating residential areas. These physical environments directly influence the types of social issues present.</w:t>
      </w:r>
    </w:p>
    <w:bookmarkStart w:id="22" w:name="a.-demographic-shifts"/>
    <w:p>
      <w:pPr>
        <w:pStyle w:val="Heading3"/>
      </w:pPr>
      <w:r>
        <w:t xml:space="preserve">A. Demographic Shifts</w:t>
      </w:r>
    </w:p>
    <w:p>
      <w:pPr>
        <w:pStyle w:val="FirstParagraph"/>
      </w:pPr>
      <w:r>
        <w:t xml:space="preserve">The demographic profile of</w:t>
      </w:r>
      <w:r>
        <w:t xml:space="preserve"> </w:t>
      </w:r>
      <w:r>
        <w:rPr>
          <w:bCs/>
          <w:b/>
        </w:rPr>
        <w:t xml:space="preserve">Russia Saint Petersburg</w:t>
      </w:r>
      <w:r>
        <w:t xml:space="preserve"> </w:t>
      </w:r>
      <w:r>
        <w:t xml:space="preserve">is shifting rapidly. Like much of Russia, the city is experiencing an aging population. The</w:t>
      </w:r>
      <w:r>
        <w:t xml:space="preserve"> </w:t>
      </w:r>
      <w:r>
        <w:rPr>
          <w:bCs/>
          <w:b/>
        </w:rPr>
        <w:t xml:space="preserve">Social Worker</w:t>
      </w:r>
      <w:r>
        <w:t xml:space="preserve"> </w:t>
      </w:r>
      <w:r>
        <w:t xml:space="preserve">plays a pivotal role in supporting the elderly, many of whom live alone or with limited family support due to urban migration patterns where younger generations move away for work. In addition to geriatric care, there is a rising need for services addressing youth mental health and educational disparities.</w:t>
      </w:r>
    </w:p>
    <w:bookmarkEnd w:id="22"/>
    <w:bookmarkStart w:id="23" w:name="b.-migration-and-integration"/>
    <w:p>
      <w:pPr>
        <w:pStyle w:val="Heading3"/>
      </w:pPr>
      <w:r>
        <w:t xml:space="preserve">B. Migration and Integration</w:t>
      </w:r>
    </w:p>
    <w:p>
      <w:pPr>
        <w:pStyle w:val="FirstParagraph"/>
      </w:pPr>
      <w:r>
        <w:t xml:space="preserve">Saint Petersburg serves as a primary destination for internal migrants from rural areas and other parts of Russia seeking employment. These individuals often face barriers related to housing registration (propiska), language nuances, and social integration. The</w:t>
      </w:r>
      <w:r>
        <w:t xml:space="preserve"> </w:t>
      </w:r>
      <w:r>
        <w:rPr>
          <w:bCs/>
          <w:b/>
        </w:rPr>
        <w:t xml:space="preserve">Social Worker</w:t>
      </w:r>
      <w:r>
        <w:t xml:space="preserve"> </w:t>
      </w:r>
      <w:r>
        <w:t xml:space="preserve">acts as a crucial bridge, helping these populations access legal aid, healthcare, and educational resources for their children.</w:t>
      </w:r>
    </w:p>
    <w:bookmarkEnd w:id="23"/>
    <w:bookmarkEnd w:id="24"/>
    <w:bookmarkStart w:id="28" w:name="X382af13158f2f67b0e035ae330963257ba0ab15"/>
    <w:p>
      <w:pPr>
        <w:pStyle w:val="Heading2"/>
      </w:pPr>
      <w:r>
        <w:t xml:space="preserve">III. Core Functions of the Modern Social Worker in the Region</w:t>
      </w:r>
    </w:p>
    <w:p>
      <w:pPr>
        <w:pStyle w:val="FirstParagraph"/>
      </w:pPr>
      <w:r>
        <w:t xml:space="preserve">In contemporary</w:t>
      </w:r>
      <w:r>
        <w:t xml:space="preserve"> </w:t>
      </w:r>
      <w:r>
        <w:rPr>
          <w:bCs/>
          <w:b/>
        </w:rPr>
        <w:t xml:space="preserve">Russia Saint Petersburg</w:t>
      </w:r>
      <w:r>
        <w:t xml:space="preserve">, the duties of a</w:t>
      </w:r>
      <w:r>
        <w:t xml:space="preserve"> </w:t>
      </w:r>
      <w:r>
        <w:rPr>
          <w:bCs/>
          <w:b/>
        </w:rPr>
        <w:t xml:space="preserve">Social Worker</w:t>
      </w:r>
      <w:r>
        <w:t xml:space="preserve"> </w:t>
      </w:r>
      <w:r>
        <w:t xml:space="preserve">extend far beyond traditional welfare distribution. The role has become multidimensional, requiring skills in psychology, law, sociology, and case management.</w:t>
      </w:r>
    </w:p>
    <w:bookmarkStart w:id="25" w:name="a.-case-management-and-assessment"/>
    <w:p>
      <w:pPr>
        <w:pStyle w:val="Heading3"/>
      </w:pPr>
      <w:r>
        <w:t xml:space="preserve">A. Case Management and Assessment</w:t>
      </w:r>
    </w:p>
    <w:p>
      <w:pPr>
        <w:pStyle w:val="FirstParagraph"/>
      </w:pPr>
      <w:r>
        <w:t xml:space="preserve">The primary function involves conducting comprehensive assessments of vulnerable individuals and families. In</w:t>
      </w:r>
      <w:r>
        <w:t xml:space="preserve"> </w:t>
      </w:r>
      <w:r>
        <w:rPr>
          <w:bCs/>
          <w:b/>
        </w:rPr>
        <w:t xml:space="preserve">Russia Saint Petersburg</w:t>
      </w:r>
      <w:r>
        <w:t xml:space="preserve">, this often includes visiting homes in the city's historic center as well as its peripheral industrial districts. The</w:t>
      </w:r>
      <w:r>
        <w:t xml:space="preserve"> </w:t>
      </w:r>
      <w:r>
        <w:rPr>
          <w:bCs/>
          <w:b/>
        </w:rPr>
        <w:t xml:space="preserve">Social Worker</w:t>
      </w:r>
      <w:r>
        <w:t xml:space="preserve"> </w:t>
      </w:r>
      <w:r>
        <w:t xml:space="preserve">must evaluate not just financial need, but also environmental safety, family dynamics, and access to medical care.</w:t>
      </w:r>
    </w:p>
    <w:bookmarkEnd w:id="25"/>
    <w:bookmarkStart w:id="26" w:name="Xdbe374f9d311dffbbc06ebac72b0f920a3ee5b1"/>
    <w:p>
      <w:pPr>
        <w:pStyle w:val="Heading3"/>
      </w:pPr>
      <w:r>
        <w:t xml:space="preserve">B. Psychological Support and Crisis Intervention</w:t>
      </w:r>
    </w:p>
    <w:p>
      <w:pPr>
        <w:pStyle w:val="FirstParagraph"/>
      </w:pPr>
      <w:r>
        <w:t xml:space="preserve">Mental health awareness is growing in the region.</w:t>
      </w:r>
      <w:r>
        <w:t xml:space="preserve"> </w:t>
      </w:r>
      <w:r>
        <w:rPr>
          <w:bCs/>
          <w:b/>
        </w:rPr>
        <w:t xml:space="preserve">Social Workers</w:t>
      </w:r>
      <w:r>
        <w:t xml:space="preserve"> </w:t>
      </w:r>
      <w:r>
        <w:t xml:space="preserve">are increasingly trained to provide initial psychological first aid and referral services. Given the cultural stigma often associated with mental health issues in parts of Russia, these professionals play a delicate role in destigmatizing help-seeking behavior within local communities.</w:t>
      </w:r>
    </w:p>
    <w:bookmarkEnd w:id="26"/>
    <w:bookmarkStart w:id="27" w:name="c.-advocacy-and-system-navigation"/>
    <w:p>
      <w:pPr>
        <w:pStyle w:val="Heading3"/>
      </w:pPr>
      <w:r>
        <w:t xml:space="preserve">C. Advocacy and System Navigation</w:t>
      </w:r>
    </w:p>
    <w:p>
      <w:pPr>
        <w:pStyle w:val="FirstParagraph"/>
      </w:pPr>
      <w:r>
        <w:t xml:space="preserve">The bureaucratic landscape in</w:t>
      </w:r>
      <w:r>
        <w:t xml:space="preserve"> </w:t>
      </w:r>
      <w:r>
        <w:rPr>
          <w:bCs/>
          <w:b/>
        </w:rPr>
        <w:t xml:space="preserve">Russia Saint Petersburg</w:t>
      </w:r>
      <w:r>
        <w:t xml:space="preserve"> </w:t>
      </w:r>
      <w:r>
        <w:t xml:space="preserve">can be daunting for marginalized groups. The</w:t>
      </w:r>
      <w:r>
        <w:t xml:space="preserve"> </w:t>
      </w:r>
      <w:r>
        <w:rPr>
          <w:bCs/>
          <w:b/>
        </w:rPr>
        <w:t xml:space="preserve">Social Worker</w:t>
      </w:r>
      <w:r>
        <w:t xml:space="preserve"> </w:t>
      </w:r>
      <w:r>
        <w:t xml:space="preserve">serves as an advocate, helping clients navigate the complex web of federal and municipal services. This includes assistance with pension applications, disability benefits, and housing rights litigation.</w:t>
      </w:r>
    </w:p>
    <w:bookmarkEnd w:id="27"/>
    <w:bookmarkEnd w:id="28"/>
    <w:bookmarkStart w:id="32" w:name="X31cf2db42fde0a9ef688375fabf03972d41463d"/>
    <w:p>
      <w:pPr>
        <w:pStyle w:val="Heading2"/>
      </w:pPr>
      <w:r>
        <w:t xml:space="preserve">IV. Challenges Facing Social Work in Saint Petersburg</w:t>
      </w:r>
    </w:p>
    <w:p>
      <w:pPr>
        <w:pStyle w:val="FirstParagraph"/>
      </w:pPr>
      <w:r>
        <w:t xml:space="preserve">Despite progress, significant hurdles remain for</w:t>
      </w:r>
      <w:r>
        <w:t xml:space="preserve"> </w:t>
      </w:r>
      <w:r>
        <w:rPr>
          <w:bCs/>
          <w:b/>
        </w:rPr>
        <w:t xml:space="preserve">Social Workers</w:t>
      </w:r>
      <w:r>
        <w:t xml:space="preserve"> </w:t>
      </w:r>
      <w:r>
        <w:t xml:space="preserve">in</w:t>
      </w:r>
      <w:r>
        <w:t xml:space="preserve"> </w:t>
      </w:r>
      <w:r>
        <w:rPr>
          <w:bCs/>
          <w:b/>
        </w:rPr>
        <w:t xml:space="preserve">Russia Saint Petersburg</w:t>
      </w:r>
      <w:r>
        <w:t xml:space="preserve">.</w:t>
      </w:r>
    </w:p>
    <w:bookmarkStart w:id="29" w:name="a.-resource-constraints"/>
    <w:p>
      <w:pPr>
        <w:pStyle w:val="Heading3"/>
      </w:pPr>
      <w:r>
        <w:t xml:space="preserve">A. Resource Constraints</w:t>
      </w:r>
    </w:p>
    <w:p>
      <w:pPr>
        <w:pStyle w:val="FirstParagraph"/>
      </w:pPr>
      <w:r>
        <w:t xml:space="preserve">Funding for social services is often inconsistent. Many non-governmental organizations (NGOs) and state agencies operate with limited budgets, forcing</w:t>
      </w:r>
      <w:r>
        <w:t xml:space="preserve"> </w:t>
      </w:r>
      <w:r>
        <w:rPr>
          <w:bCs/>
          <w:b/>
        </w:rPr>
        <w:t xml:space="preserve">Social Workers</w:t>
      </w:r>
      <w:r>
        <w:t xml:space="preserve"> </w:t>
      </w:r>
      <w:r>
        <w:t xml:space="preserve">to prioritize cases based on severity rather than holistic needs.</w:t>
      </w:r>
    </w:p>
    <w:bookmarkEnd w:id="29"/>
    <w:bookmarkStart w:id="30" w:name="b.-professional-stigma-and-recognition"/>
    <w:p>
      <w:pPr>
        <w:pStyle w:val="Heading3"/>
      </w:pPr>
      <w:r>
        <w:t xml:space="preserve">B. Professional Stigma and Recognition</w:t>
      </w:r>
    </w:p>
    <w:p>
      <w:pPr>
        <w:pStyle w:val="FirstParagraph"/>
      </w:pPr>
      <w:r>
        <w:t xml:space="preserve">Social work still lacks the professional prestige associated with other helping professions in Russia. This can lead to high turnover rates and difficulties in attracting top-tier talent to</w:t>
      </w:r>
      <w:r>
        <w:t xml:space="preserve"> </w:t>
      </w:r>
      <w:r>
        <w:rPr>
          <w:bCs/>
          <w:b/>
        </w:rPr>
        <w:t xml:space="preserve">Russia Saint Petersburg</w:t>
      </w:r>
      <w:r>
        <w:t xml:space="preserve">'s social sector.</w:t>
      </w:r>
    </w:p>
    <w:bookmarkEnd w:id="30"/>
    <w:bookmarkStart w:id="31" w:name="X1d5cec90f18ac346426833c8ce6cac0550ce810"/>
    <w:p>
      <w:pPr>
        <w:pStyle w:val="Heading3"/>
      </w:pPr>
      <w:r>
        <w:t xml:space="preserve">C. Balancing State Policy and Individual Needs</w:t>
      </w:r>
    </w:p>
    <w:p>
      <w:pPr>
        <w:pStyle w:val="FirstParagraph"/>
      </w:pPr>
      <w:r>
        <w:rPr>
          <w:bCs/>
          <w:b/>
        </w:rPr>
        <w:t xml:space="preserve">Social Workers</w:t>
      </w:r>
      <w:r>
        <w:t xml:space="preserve"> </w:t>
      </w:r>
      <w:r>
        <w:t xml:space="preserve">often face ethical dilemmas when state policies conflict with the immediate needs of their clients. Navigating this tension requires strong professional judgment and resilience.</w:t>
      </w:r>
    </w:p>
    <w:bookmarkEnd w:id="31"/>
    <w:bookmarkEnd w:id="32"/>
    <w:bookmarkStart w:id="35" w:name="Xa31c45d3c3a632b8da3dbd4cf9c42d1413e159f"/>
    <w:p>
      <w:pPr>
        <w:pStyle w:val="Heading2"/>
      </w:pPr>
      <w:r>
        <w:t xml:space="preserve">V. Opportunities for Growth and Collaboration</w:t>
      </w:r>
    </w:p>
    <w:p>
      <w:pPr>
        <w:pStyle w:val="FirstParagraph"/>
      </w:pPr>
      <w:r>
        <w:t xml:space="preserve">The future of social work in</w:t>
      </w:r>
      <w:r>
        <w:t xml:space="preserve"> </w:t>
      </w:r>
      <w:r>
        <w:rPr>
          <w:bCs/>
          <w:b/>
        </w:rPr>
        <w:t xml:space="preserve">Russia Saint Petersburg</w:t>
      </w:r>
      <w:r>
        <w:t xml:space="preserve"> </w:t>
      </w:r>
      <w:r>
        <w:t xml:space="preserve">holds promising opportunities. There is a growing trend toward collaboration between state institutions, private foundations, and international NGOs.</w:t>
      </w:r>
    </w:p>
    <w:bookmarkStart w:id="33" w:name="a.-digitalization-of-services"/>
    <w:p>
      <w:pPr>
        <w:pStyle w:val="Heading3"/>
      </w:pPr>
      <w:r>
        <w:t xml:space="preserve">A. Digitalization of Services</w:t>
      </w:r>
    </w:p>
    <w:p>
      <w:pPr>
        <w:pStyle w:val="FirstParagraph"/>
      </w:pPr>
      <w:r>
        <w:t xml:space="preserve">The integration of digital tools allows</w:t>
      </w:r>
      <w:r>
        <w:t xml:space="preserve"> </w:t>
      </w:r>
      <w:r>
        <w:rPr>
          <w:bCs/>
          <w:b/>
        </w:rPr>
        <w:t xml:space="preserve">Social Workers</w:t>
      </w:r>
      <w:r>
        <w:t xml:space="preserve"> </w:t>
      </w:r>
      <w:r>
        <w:t xml:space="preserve">to reach more clients efficiently. Online platforms for counseling and administrative support are being developed in</w:t>
      </w:r>
      <w:r>
        <w:t xml:space="preserve"> </w:t>
      </w:r>
      <w:r>
        <w:rPr>
          <w:bCs/>
          <w:b/>
        </w:rPr>
        <w:t xml:space="preserve">Russia Saint Petersburg</w:t>
      </w:r>
      <w:r>
        <w:t xml:space="preserve">, enhancing accessibility for those with mobility issues.</w:t>
      </w:r>
    </w:p>
    <w:bookmarkEnd w:id="33"/>
    <w:bookmarkStart w:id="34" w:name="b.-academic-practice-partnerships"/>
    <w:p>
      <w:pPr>
        <w:pStyle w:val="Heading3"/>
      </w:pPr>
      <w:r>
        <w:t xml:space="preserve">B. Academic-Practice Partnerships</w:t>
      </w:r>
    </w:p>
    <w:p>
      <w:pPr>
        <w:pStyle w:val="FirstParagraph"/>
      </w:pPr>
      <w:r>
        <w:t xml:space="preserve">Institutions of higher education in</w:t>
      </w:r>
      <w:r>
        <w:t xml:space="preserve"> </w:t>
      </w:r>
      <w:r>
        <w:rPr>
          <w:bCs/>
          <w:b/>
        </w:rPr>
        <w:t xml:space="preserve">Russia Saint Petersburg</w:t>
      </w:r>
      <w:r>
        <w:t xml:space="preserve"> </w:t>
      </w:r>
      <w:r>
        <w:t xml:space="preserve">are strengthening ties with practice-based organizations. This ensures that new</w:t>
      </w:r>
      <w:r>
        <w:t xml:space="preserve"> </w:t>
      </w:r>
      <w:r>
        <w:rPr>
          <w:bCs/>
          <w:b/>
        </w:rPr>
        <w:t xml:space="preserve">Social Workers</w:t>
      </w:r>
      <w:r>
        <w:t xml:space="preserve"> </w:t>
      </w:r>
      <w:r>
        <w:t xml:space="preserve">are trained in the latest methodologies, combining Russian legal frameworks with international best practices.</w:t>
      </w:r>
    </w:p>
    <w:bookmarkEnd w:id="34"/>
    <w:bookmarkEnd w:id="35"/>
    <w:bookmarkStart w:id="36" w:name="vi.-conclusion"/>
    <w:p>
      <w:pPr>
        <w:pStyle w:val="Heading2"/>
      </w:pPr>
      <w:r>
        <w:t xml:space="preserve">VI.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Russia Saint Petersburg</w:t>
      </w:r>
      <w:r>
        <w:t xml:space="preserve"> </w:t>
      </w:r>
      <w:r>
        <w:t xml:space="preserve">is indispensable to maintaining social cohesion in a rapidly changing urban environment. From supporting the elderly and integrating migrants to providing crisis intervention, these professionals are on the front lines of social care. While challenges related to resources and recognition persist, there is a clear trajectory toward professionalization and modernization.</w:t>
      </w:r>
    </w:p>
    <w:p>
      <w:pPr>
        <w:pStyle w:val="BodyText"/>
      </w:pPr>
      <w:r>
        <w:t xml:space="preserve">For policymakers and stakeholders in</w:t>
      </w:r>
      <w:r>
        <w:t xml:space="preserve"> </w:t>
      </w:r>
      <w:r>
        <w:rPr>
          <w:bCs/>
          <w:b/>
        </w:rPr>
        <w:t xml:space="preserve">Russia Saint Petersburg</w:t>
      </w:r>
      <w:r>
        <w:t xml:space="preserve">, investing in the training, compensation, and legal protection of</w:t>
      </w:r>
      <w:r>
        <w:t xml:space="preserve"> </w:t>
      </w:r>
      <w:r>
        <w:rPr>
          <w:bCs/>
          <w:b/>
        </w:rPr>
        <w:t xml:space="preserve">Social Workers</w:t>
      </w:r>
      <w:r>
        <w:t xml:space="preserve"> </w:t>
      </w:r>
      <w:r>
        <w:t xml:space="preserve">is not merely an administrative task but a fundamental investment in the city's future. By empowering these professionals, we enhance the capacity of our society to care for its most vulnerable members.</w:t>
      </w:r>
    </w:p>
    <w:p>
      <w:pPr>
        <w:pStyle w:val="BodyText"/>
      </w:pPr>
      <w:r>
        <w:br/>
      </w:r>
      <w:r>
        <w:br/>
      </w:r>
    </w:p>
    <w:p>
      <w:pPr>
        <w:pStyle w:val="BodyText"/>
      </w:pPr>
      <w:r>
        <w:rPr>
          <w:bCs/>
          <w:b/>
        </w:rPr>
        <w:t xml:space="preserve">References:</w:t>
      </w:r>
    </w:p>
    <w:p>
      <w:pPr>
        <w:numPr>
          <w:ilvl w:val="0"/>
          <w:numId w:val="1001"/>
        </w:numPr>
        <w:pStyle w:val="Compact"/>
      </w:pPr>
      <w:r>
        <w:t xml:space="preserve">[1] Ministry of Labor and Social Protection of the Russian Federation. (2023). Annual Report on Social Services in Metropolitan Areas.</w:t>
      </w:r>
    </w:p>
    <w:p>
      <w:pPr>
        <w:numPr>
          <w:ilvl w:val="0"/>
          <w:numId w:val="1001"/>
        </w:numPr>
        <w:pStyle w:val="Compact"/>
      </w:pPr>
      <w:r>
        <w:t xml:space="preserve">[2] Petrov, A., &amp; Ivanova, E. (2024). "Urban Sociology and Welfare: A Case Study of Saint Petersburg." Journal of Eastern European Studies.</w:t>
      </w:r>
    </w:p>
    <w:p>
      <w:pPr>
        <w:numPr>
          <w:ilvl w:val="0"/>
          <w:numId w:val="1001"/>
        </w:numPr>
        <w:pStyle w:val="Compact"/>
      </w:pPr>
      <w:r>
        <w:t xml:space="preserve">[3] International Federation of Social Workers. (2023). Global Standards for Social Work Practice in Transition Economies.</w:t>
      </w:r>
    </w:p>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Russia Saint Petersburg: Challenges and Opportunities</dc:title>
  <dc:creator/>
  <dc:language>en</dc:language>
  <cp:keywords/>
  <dcterms:created xsi:type="dcterms:W3CDTF">2026-07-29T21:52:20Z</dcterms:created>
  <dcterms:modified xsi:type="dcterms:W3CDTF">2026-07-29T21:52:20Z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