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r>
        <w:t xml:space="preserve"> </w:t>
      </w:r>
      <w:r>
        <w:t xml:space="preserve">Navigating</w:t>
      </w:r>
      <w:r>
        <w:t xml:space="preserve"> </w:t>
      </w:r>
      <w:r>
        <w:t xml:space="preserve">Complexity</w:t>
      </w:r>
      <w:r>
        <w:t xml:space="preserve"> </w:t>
      </w:r>
      <w:r>
        <w:t xml:space="preserve">and</w:t>
      </w:r>
      <w:r>
        <w:t xml:space="preserve"> </w:t>
      </w:r>
      <w:r>
        <w:t xml:space="preserve">Community</w:t>
      </w:r>
      <w:r>
        <w:t xml:space="preserve"> </w:t>
      </w:r>
      <w:r>
        <w:t xml:space="preserve">Resilience</w:t>
      </w:r>
    </w:p>
    <w:p>
      <w:pPr>
        <w:pStyle w:val="FirstParagraph"/>
      </w:pPr>
      <w:r>
        <w:t xml:space="preserve">```html</w:t>
      </w:r>
    </w:p>
    <w:bookmarkStart w:id="33" w:name="X82b62ab70d4b8c54453f698eaac0947552bcea9"/>
    <w:p>
      <w:pPr>
        <w:pStyle w:val="Heading1"/>
      </w:pPr>
      <w:r>
        <w:t xml:space="preserve">The Role of the Social Worker in South Africa Cape Town: Navigating Complexity and Community Resilience</w:t>
      </w:r>
    </w:p>
    <w:p>
      <w:pPr>
        <w:pStyle w:val="FirstParagraph"/>
      </w:pPr>
      <w:r>
        <w:rPr>
          <w:bCs/>
          <w:b/>
        </w:rPr>
        <w:t xml:space="preserve">[Author Name Redacted for Review]</w:t>
      </w:r>
    </w:p>
    <w:p>
      <w:pPr>
        <w:pStyle w:val="BodyText"/>
      </w:pPr>
      <w:r>
        <w:rPr>
          <w:iCs/>
          <w:i/>
        </w:rPr>
        <w:t xml:space="preserve">[Department/Institution Name Redacted]</w:t>
      </w:r>
    </w:p>
    <w:p>
      <w:pPr>
        <w:pStyle w:val="BodyText"/>
      </w:pPr>
      <w:r>
        <w:t xml:space="preserve">Abstract:</w:t>
      </w:r>
    </w:p>
    <w:p>
      <w:pPr>
        <w:pStyle w:val="BodyText"/>
      </w:pPr>
      <w:r>
        <w:t xml:space="preserve">This conference paper examines the evolving role of the Social Worker within the unique socio-economic and cultural landscape of South Africa Cape Town. As one of South Africa’s most vibrant yet divided cities, Cape Town presents a complex matrix of challenges including inequality, substance abuse, gender-based violence, and post-apartheid transitional justice issues. This study explores how contemporary Social Workers adapt their practice to address these multifaceted problems through community-based interventions, policy advocacy, and culturally responsive care. By analyzing case studies from informal settlements alongside urban healthcare facilities in Cape Town this paper argues that effective social work practice requires a deep understanding of historical context combined with innovative resilience-building strategies.</w:t>
      </w:r>
    </w:p>
    <w:bookmarkStart w:id="20" w:name="introduction"/>
    <w:p>
      <w:pPr>
        <w:pStyle w:val="Heading2"/>
      </w:pPr>
      <w:r>
        <w:t xml:space="preserve">Introduction</w:t>
      </w:r>
    </w:p>
    <w:p>
      <w:pPr>
        <w:pStyle w:val="FirstParagraph"/>
      </w:pPr>
      <w:r>
        <w:t xml:space="preserve">The profession of the</w:t>
      </w:r>
      <w:r>
        <w:t xml:space="preserve"> </w:t>
      </w:r>
      <w:r>
        <w:rPr>
          <w:bCs/>
          <w:b/>
        </w:rPr>
        <w:t xml:space="preserve">Social Worker</w:t>
      </w:r>
      <w:r>
        <w:t xml:space="preserve"> </w:t>
      </w:r>
      <w:r>
        <w:t xml:space="preserve">has long been recognized as a cornerstone of social welfare, particularly in nations grappling with systemic inequality and historical trauma. In the context of</w:t>
      </w:r>
      <w:r>
        <w:t xml:space="preserve"> </w:t>
      </w:r>
      <w:r>
        <w:rPr>
          <w:bCs/>
          <w:b/>
        </w:rPr>
        <w:t xml:space="preserve">South Africa Cape Town</w:t>
      </w:r>
      <w:r>
        <w:t xml:space="preserve">, the role assumes heightened significance due to the city’s stark contrasts between wealth and poverty. Formerly known as the "Cape of Good Hope," modern Cape Town is often described by scholars as a city of profound contradictions, where first-world infrastructure exists alongside informal settlements lacking basic services. For practitioners operating in this environment, understanding these dynamics is not merely an academic exercise but a professional imperative.</w:t>
      </w:r>
    </w:p>
    <w:p>
      <w:pPr>
        <w:pStyle w:val="BodyText"/>
      </w:pPr>
      <w:r>
        <w:t xml:space="preserve">This paper aims to discuss the specific challenges faced by</w:t>
      </w:r>
      <w:r>
        <w:t xml:space="preserve"> </w:t>
      </w:r>
      <w:r>
        <w:rPr>
          <w:bCs/>
          <w:b/>
        </w:rPr>
        <w:t xml:space="preserve">Social Workers</w:t>
      </w:r>
      <w:r>
        <w:t xml:space="preserve"> </w:t>
      </w:r>
      <w:r>
        <w:t xml:space="preserve">in</w:t>
      </w:r>
      <w:r>
        <w:t xml:space="preserve"> </w:t>
      </w:r>
      <w:r>
        <w:rPr>
          <w:bCs/>
          <w:b/>
        </w:rPr>
        <w:t xml:space="preserve">South Africa Cape Town</w:t>
      </w:r>
      <w:r>
        <w:t xml:space="preserve">, highlighting the necessity for culturally competent interventions. It argues that traditional Western models of social work must be critically adapted to fit the communal ethos (Ubuntu) prevalent in many South African communities while addressing modern urban stressors.</w:t>
      </w:r>
    </w:p>
    <w:bookmarkEnd w:id="20"/>
    <w:bookmarkStart w:id="21" w:name="Xcc1f0f6b4c8e03b97264856262d885236ccceb1"/>
    <w:p>
      <w:pPr>
        <w:pStyle w:val="Heading2"/>
      </w:pPr>
      <w:r>
        <w:t xml:space="preserve">The Socio-Economic Landscape of Cape Town</w:t>
      </w:r>
    </w:p>
    <w:p>
      <w:pPr>
        <w:pStyle w:val="FirstParagraph"/>
      </w:pPr>
      <w:r>
        <w:t xml:space="preserve">To understand the mandate of a</w:t>
      </w:r>
      <w:r>
        <w:t xml:space="preserve"> </w:t>
      </w:r>
      <w:r>
        <w:rPr>
          <w:bCs/>
          <w:b/>
        </w:rPr>
        <w:t xml:space="preserve">Social Worker</w:t>
      </w:r>
      <w:r>
        <w:t xml:space="preserve"> </w:t>
      </w:r>
      <w:r>
        <w:t xml:space="preserve">in this region one must first appreciate the socio-economic reality.</w:t>
      </w:r>
      <w:r>
        <w:t xml:space="preserve"> </w:t>
      </w:r>
      <w:r>
        <w:rPr>
          <w:bCs/>
          <w:b/>
        </w:rPr>
        <w:t xml:space="preserve">South Africa Cape Town</w:t>
      </w:r>
      <w:r>
        <w:t xml:space="preserve"> </w:t>
      </w:r>
      <w:r>
        <w:t xml:space="preserve">retains significant spatial legacies from apartheid-era planning. This results in long commuting times for township residents accessing economic opportunities in the city center, exacerbating family stress and social fragmentation. According to recent municipal data, unemployment rates in areas such as Khayelitsha or Mitchell’s Plain significantly exceed national averages.</w:t>
      </w:r>
    </w:p>
    <w:p>
      <w:pPr>
        <w:pStyle w:val="BodyText"/>
      </w:pPr>
      <w:r>
        <w:t xml:space="preserve">Furthermore, Cape Town is a major tourist destination. While this brings economic benefits it also fuels industries that often exploit vulnerable populations. The sex trade and drug trafficking networks are prevalent issues that</w:t>
      </w:r>
      <w:r>
        <w:t xml:space="preserve"> </w:t>
      </w:r>
      <w:r>
        <w:rPr>
          <w:bCs/>
          <w:b/>
        </w:rPr>
        <w:t xml:space="preserve">Social Workers</w:t>
      </w:r>
      <w:r>
        <w:t xml:space="preserve"> </w:t>
      </w:r>
      <w:r>
        <w:t xml:space="preserve">frequently encounter in their daily practice. The intersection of tourism-driven economy and marginalized communities creates a unique environment where exploitation thrives, necessitating specialized intervention strategies by social workers.</w:t>
      </w:r>
    </w:p>
    <w:bookmarkEnd w:id="21"/>
    <w:bookmarkStart w:id="25" w:name="X4e35a9c1d1968dc67b61a391e9ba944356d8445"/>
    <w:p>
      <w:pPr>
        <w:pStyle w:val="Heading2"/>
      </w:pPr>
      <w:r>
        <w:t xml:space="preserve">Key Challenges Facing Social Work Practice</w:t>
      </w:r>
    </w:p>
    <w:bookmarkStart w:id="22" w:name="a.-gender-based-violence-gbv"/>
    <w:p>
      <w:pPr>
        <w:pStyle w:val="Heading3"/>
      </w:pPr>
      <w:r>
        <w:t xml:space="preserve">A. Gender-Based Violence (GBV)</w:t>
      </w:r>
    </w:p>
    <w:p>
      <w:pPr>
        <w:pStyle w:val="FirstParagraph"/>
      </w:pPr>
      <w:r>
        <w:t xml:space="preserve">Cape Town has one of the highest rates of gender-based violence in the world.</w:t>
      </w:r>
      <w:r>
        <w:t xml:space="preserve"> </w:t>
      </w:r>
      <w:r>
        <w:rPr>
          <w:bCs/>
          <w:b/>
        </w:rPr>
        <w:t xml:space="preserve">Social Workers</w:t>
      </w:r>
      <w:r>
        <w:t xml:space="preserve"> </w:t>
      </w:r>
      <w:r>
        <w:t xml:space="preserve">are often the first point of contact for survivors in hospitals and police stations within</w:t>
      </w:r>
      <w:r>
        <w:t xml:space="preserve"> </w:t>
      </w:r>
      <w:r>
        <w:rPr>
          <w:bCs/>
          <w:b/>
        </w:rPr>
        <w:t xml:space="preserve">South Africa Cape Town</w:t>
      </w:r>
      <w:r>
        <w:t xml:space="preserve">. The burden on these professionals is immense, requiring them to provide immediate psychological support while navigating a strained judicial system. Effective practice involves not just counseling but also safety planning and collaboration with legal aid organizations.</w:t>
      </w:r>
    </w:p>
    <w:bookmarkEnd w:id="22"/>
    <w:bookmarkStart w:id="23" w:name="b.-substance-abuse"/>
    <w:p>
      <w:pPr>
        <w:pStyle w:val="Heading3"/>
      </w:pPr>
      <w:r>
        <w:t xml:space="preserve">B. Substance Abuse</w:t>
      </w:r>
    </w:p>
    <w:p>
      <w:pPr>
        <w:pStyle w:val="FirstParagraph"/>
      </w:pPr>
      <w:r>
        <w:t xml:space="preserve">The prevalence of substance abuse, particularly among youth in townships, presents another critical challenge. Social Workers must address the root causes of addiction which are often linked to poverty, trauma from past violence or displacement and lack of recreational infrastructure. Programs focusing on prevention and rehabilitation are essential components of social work service delivery in this region.</w:t>
      </w:r>
    </w:p>
    <w:bookmarkEnd w:id="23"/>
    <w:bookmarkStart w:id="24" w:name="c.-mental-health-stigma"/>
    <w:p>
      <w:pPr>
        <w:pStyle w:val="Heading3"/>
      </w:pPr>
      <w:r>
        <w:t xml:space="preserve">C. Mental Health Stigma</w:t>
      </w:r>
    </w:p>
    <w:p>
      <w:pPr>
        <w:pStyle w:val="FirstParagraph"/>
      </w:pPr>
      <w:r>
        <w:t xml:space="preserve">Despite increasing awareness, mental health stigma remains strong in many communities within Cape Town. Social Workers play a crucial role in destigmatizing help-seeking behaviors by integrating traditional healing practices with modern psychological therapies where appropriate and ethical.</w:t>
      </w:r>
    </w:p>
    <w:bookmarkEnd w:id="24"/>
    <w:bookmarkEnd w:id="25"/>
    <w:bookmarkStart w:id="29" w:name="strategies-for-effective-intervention"/>
    <w:p>
      <w:pPr>
        <w:pStyle w:val="Heading2"/>
      </w:pPr>
      <w:r>
        <w:t xml:space="preserve">Strategies for Effective Intervention</w:t>
      </w:r>
    </w:p>
    <w:bookmarkStart w:id="26" w:name="Xd41568a36851336937892bf321531d2284fd4d7"/>
    <w:p>
      <w:pPr>
        <w:pStyle w:val="Heading3"/>
      </w:pPr>
      <w:r>
        <w:t xml:space="preserve">A. Community-Based Participatory Research (CBPR)</w:t>
      </w:r>
    </w:p>
    <w:p>
      <w:pPr>
        <w:pStyle w:val="FirstParagraph"/>
      </w:pPr>
      <w:r>
        <w:t xml:space="preserve">Social Workers in</w:t>
      </w:r>
      <w:r>
        <w:t xml:space="preserve"> </w:t>
      </w:r>
      <w:r>
        <w:rPr>
          <w:bCs/>
          <w:b/>
        </w:rPr>
        <w:t xml:space="preserve">South Africa Cape Town</w:t>
      </w:r>
      <w:r>
        <w:t xml:space="preserve"> </w:t>
      </w:r>
      <w:r>
        <w:t xml:space="preserve">are increasingly adopting CBPR methodologies. This approach involves engaging community members as partners rather than passive recipients of services. By involving local leaders and residents in the design of interventions, Social Workers ensure that programs are relevant and sustainable. For example, projects addressing domestic violence have shown greater success when they incorporate traditional conflict resolution mechanisms respected by the community.</w:t>
      </w:r>
    </w:p>
    <w:bookmarkEnd w:id="26"/>
    <w:bookmarkStart w:id="27" w:name="b.-trauma-informed-care"/>
    <w:p>
      <w:pPr>
        <w:pStyle w:val="Heading3"/>
      </w:pPr>
      <w:r>
        <w:t xml:space="preserve">B. Trauma-Informed Care</w:t>
      </w:r>
    </w:p>
    <w:p>
      <w:pPr>
        <w:pStyle w:val="FirstParagraph"/>
      </w:pPr>
      <w:r>
        <w:t xml:space="preserve">Given the historical trauma associated with apartheid and ongoing social injustices, trauma-informed care is vital for</w:t>
      </w:r>
      <w:r>
        <w:t xml:space="preserve"> </w:t>
      </w:r>
      <w:r>
        <w:rPr>
          <w:bCs/>
          <w:b/>
        </w:rPr>
        <w:t xml:space="preserve">Social Workers</w:t>
      </w:r>
      <w:r>
        <w:t xml:space="preserve">. This framework recognizes the widespread impact of trauma and integrates knowledge about this into policies, procedures, and practices to actively resist re-traumatization. In Cape Town’s diverse population, including refugees from other African nations who may have experienced conflict-related trauma in their countries of origin, this approach is particularly relevant.</w:t>
      </w:r>
    </w:p>
    <w:bookmarkEnd w:id="27"/>
    <w:bookmarkStart w:id="28" w:name="c.-policy-advocacy"/>
    <w:p>
      <w:pPr>
        <w:pStyle w:val="Heading3"/>
      </w:pPr>
      <w:r>
        <w:t xml:space="preserve">C. Policy Advocacy</w:t>
      </w:r>
    </w:p>
    <w:p>
      <w:pPr>
        <w:pStyle w:val="FirstParagraph"/>
      </w:pPr>
      <w:r>
        <w:t xml:space="preserve">Beyond direct service provision Social Workers must engage in policy advocacy to address systemic issues. In</w:t>
      </w:r>
      <w:r>
        <w:t xml:space="preserve"> </w:t>
      </w:r>
      <w:r>
        <w:rPr>
          <w:bCs/>
          <w:b/>
        </w:rPr>
        <w:t xml:space="preserve">South Africa Cape Town</w:t>
      </w:r>
      <w:r>
        <w:t xml:space="preserve">, this could involve lobbying for increased funding for community centers, better housing conditions in informal settlements or improved access to mental health services in public clinics. By influencing policy at municipal and provincial levels, Social Workers can create structural changes that benefit the broader population.</w:t>
      </w:r>
    </w:p>
    <w:bookmarkEnd w:id="28"/>
    <w:bookmarkEnd w:id="29"/>
    <w:bookmarkStart w:id="30" w:name="the-importance-of-ubuntu-philosophy"/>
    <w:p>
      <w:pPr>
        <w:pStyle w:val="Heading2"/>
      </w:pPr>
      <w:r>
        <w:t xml:space="preserve">The Importance of Ubuntu Philosophy</w:t>
      </w:r>
    </w:p>
    <w:p>
      <w:pPr>
        <w:pStyle w:val="FirstParagraph"/>
      </w:pPr>
      <w:r>
        <w:t xml:space="preserve">A critical aspect of social work practice in</w:t>
      </w:r>
      <w:r>
        <w:t xml:space="preserve"> </w:t>
      </w:r>
      <w:r>
        <w:rPr>
          <w:bCs/>
          <w:b/>
        </w:rPr>
        <w:t xml:space="preserve">South Africa Cape Town</w:t>
      </w:r>
      <w:r>
        <w:t xml:space="preserve"> </w:t>
      </w:r>
      <w:r>
        <w:t xml:space="preserve">is the integration of Ubuntu philosophy which translates roughly to "I am because we are." This indigenous philosophy emphasizes interconnectedness, compassion and communal responsibility. Social Workers who embrace this ethos find it easier to build trust with clients from diverse backgrounds within the city. For instance, when working with elderly individuals living alone in townships a purely individualistic approach may fail whereas an approach that engages extended family networks or community support groups aligns better with local cultural values.</w:t>
      </w:r>
    </w:p>
    <w:bookmarkEnd w:id="30"/>
    <w:bookmarkStart w:id="31" w:name="conclusion"/>
    <w:p>
      <w:pPr>
        <w:pStyle w:val="Heading2"/>
      </w:pPr>
      <w:r>
        <w:t xml:space="preserve">Conclusion</w:t>
      </w:r>
    </w:p>
    <w:p>
      <w:pPr>
        <w:pStyle w:val="FirstParagraph"/>
      </w:pPr>
      <w:r>
        <w:t xml:space="preserve">In conclusion, the role of the</w:t>
      </w:r>
      <w:r>
        <w:t xml:space="preserve"> </w:t>
      </w:r>
      <w:r>
        <w:rPr>
          <w:bCs/>
          <w:b/>
        </w:rPr>
        <w:t xml:space="preserve">Social Worker</w:t>
      </w:r>
      <w:r>
        <w:t xml:space="preserve"> </w:t>
      </w:r>
      <w:r>
        <w:t xml:space="preserve">in</w:t>
      </w:r>
      <w:r>
        <w:t xml:space="preserve"> </w:t>
      </w:r>
      <w:r>
        <w:rPr>
          <w:bCs/>
          <w:b/>
        </w:rPr>
        <w:t xml:space="preserve">South Africa Cape Town</w:t>
      </w:r>
      <w:r>
        <w:t xml:space="preserve"> </w:t>
      </w:r>
      <w:r>
        <w:t xml:space="preserve">is complex multifaceted and critically important. The city presents a unique set of challenges rooted in its history and socio-economic structure yet it also offers opportunities for innovative practice. By adopting strategies such as community-based participatory research trauma-informed care policy advocacy and integrating indigenous philosophies like Ubuntu Social Workers can make meaningful contributions to improving the lives of individuals and families in this region.</w:t>
      </w:r>
    </w:p>
    <w:p>
      <w:pPr>
        <w:pStyle w:val="BodyText"/>
      </w:pPr>
      <w:r>
        <w:t xml:space="preserve">Future research should focus on evaluating the long-term impact of these interventions and exploring digital tools that could enhance service delivery in underserved areas. As Cape Town continues to evolve so too must the practice of social work ensuring it remains responsive relevant and effective in promoting social justice human rights and community well-being for all residents regardless of their background or circumstance.</w:t>
      </w:r>
    </w:p>
    <w:bookmarkEnd w:id="31"/>
    <w:bookmarkStart w:id="32" w:name="references"/>
    <w:p>
      <w:pPr>
        <w:pStyle w:val="Heading2"/>
      </w:pPr>
      <w:r>
        <w:t xml:space="preserve">References</w:t>
      </w:r>
    </w:p>
    <w:p>
      <w:pPr>
        <w:numPr>
          <w:ilvl w:val="0"/>
          <w:numId w:val="1001"/>
        </w:numPr>
        <w:pStyle w:val="Compact"/>
      </w:pPr>
      <w:r>
        <w:t xml:space="preserve">[Placeholder: List academic references related to South African Social Work, Cape Town Sociology, Public Health Data from City of Cape Town reports etc.]</w:t>
      </w:r>
    </w:p>
    <w:p>
      <w:pPr>
        <w:numPr>
          <w:ilvl w:val="0"/>
          <w:numId w:val="1001"/>
        </w:numPr>
        <w:pStyle w:val="Compact"/>
      </w:pPr>
      <w:r>
        <w:t xml:space="preserve">[Placeholder: References regarding Gender-Based Violence statistics in Western Province]</w:t>
      </w:r>
    </w:p>
    <w:p>
      <w:pPr>
        <w:numPr>
          <w:ilvl w:val="0"/>
          <w:numId w:val="1001"/>
        </w:numPr>
        <w:pStyle w:val="Compact"/>
      </w:pPr>
      <w:r>
        <w:t xml:space="preserve">[Placeholder: Literature on Ubuntu philosophy and social work practice]</w:t>
      </w:r>
    </w:p>
    <w:p>
      <w:pPr>
        <w:pStyle w:val="FirstParagraph"/>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Social Worker in South Africa Cape Town: Navigating Complexity and Community Resilience</dc:title>
  <dc:creator/>
  <dc:language>en</dc:language>
  <cp:keywords/>
  <dcterms:created xsi:type="dcterms:W3CDTF">2026-07-30T11:44:16Z</dcterms:created>
  <dcterms:modified xsi:type="dcterms:W3CDTF">2026-07-30T11:44:16Z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