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Sudan</w:t>
      </w:r>
      <w:r>
        <w:t xml:space="preserve"> </w:t>
      </w:r>
      <w:r>
        <w:t xml:space="preserve">Khartoum:</w:t>
      </w:r>
      <w:r>
        <w:t xml:space="preserve"> </w:t>
      </w:r>
      <w:r>
        <w:t xml:space="preserve">Navigating</w:t>
      </w:r>
      <w:r>
        <w:t xml:space="preserve"> </w:t>
      </w:r>
      <w:r>
        <w:t xml:space="preserve">Crisis</w:t>
      </w:r>
      <w:r>
        <w:t xml:space="preserve"> </w:t>
      </w:r>
      <w:r>
        <w:t xml:space="preserve">and</w:t>
      </w:r>
      <w:r>
        <w:t xml:space="preserve"> </w:t>
      </w:r>
      <w:r>
        <w:t xml:space="preserve">Rebuilding</w:t>
      </w:r>
      <w:r>
        <w:t xml:space="preserve"> </w:t>
      </w:r>
      <w:r>
        <w:t xml:space="preserve">Community</w:t>
      </w:r>
    </w:p>
    <w:bookmarkStart w:id="32" w:name="X7ef100392f119d3b44bb8c6a9f202bacf72d017"/>
    <w:p>
      <w:pPr>
        <w:pStyle w:val="Heading1"/>
      </w:pPr>
      <w:r>
        <w:t xml:space="preserve">The Role of the Social Worker in Sudan Khartoum:</w:t>
      </w:r>
    </w:p>
    <w:bookmarkStart w:id="21" w:name="X9a7f97f2127c7ea1caa4e69954e6f9d8e5abea8"/>
    <w:p>
      <w:pPr>
        <w:pStyle w:val="Heading2"/>
      </w:pPr>
      <w:r>
        <w:t xml:space="preserve">Navigating Crisis, Protection, and Rebuilding Community Resilience</w:t>
      </w:r>
    </w:p>
    <w:p>
      <w:pPr>
        <w:pStyle w:val="FirstParagraph"/>
      </w:pPr>
      <w:r>
        <w:rPr>
          <w:iCs/>
          <w:i/>
          <w:bCs/>
          <w:b/>
        </w:rPr>
        <w:t xml:space="preserve">A. El-Tahir &amp; B. Osman</w:t>
      </w:r>
      <w:r>
        <w:br/>
      </w:r>
      <w:r>
        <w:rPr>
          <w:iCs/>
          <w:i/>
          <w:bCs/>
          <w:b/>
        </w:rPr>
        <w:t xml:space="preserve">School of Social Sciences, University of Khartoum</w:t>
      </w:r>
      <w:r>
        <w:br/>
      </w:r>
      <w:r>
        <w:rPr>
          <w:iCs/>
          <w:i/>
          <w:bCs/>
          <w:b/>
        </w:rPr>
        <w:t xml:space="preserve">Khartoum, Sudan</w:t>
      </w:r>
    </w:p>
    <w:bookmarkStart w:id="20" w:name="abstract"/>
    <w:p>
      <w:pPr>
        <w:pStyle w:val="Heading3"/>
      </w:pPr>
      <w:r>
        <w:t xml:space="preserve">Abstract</w:t>
      </w:r>
    </w:p>
    <w:p>
      <w:pPr>
        <w:pStyle w:val="FirstParagraph"/>
      </w:pPr>
      <w:r>
        <w:t xml:space="preserve">The ongoing socio-political instability and armed conflict in Sudan have precipitated one of the most severe humanitarian crises in recent history. Central to this crisis is the capital city, where urban warfare has devastated infrastructure and displaced millions. This paper examines the critical role of the</w:t>
      </w:r>
      <w:r>
        <w:t xml:space="preserve"> </w:t>
      </w:r>
      <w:r>
        <w:rPr>
          <w:bCs/>
          <w:b/>
        </w:rPr>
        <w:t xml:space="preserve">Social Worker</w:t>
      </w:r>
      <w:r>
        <w:t xml:space="preserve"> </w:t>
      </w:r>
      <w:r>
        <w:t xml:space="preserve">within this volatile context, specifically focusing on interventions in</w:t>
      </w:r>
      <w:r>
        <w:t xml:space="preserve"> </w:t>
      </w:r>
      <w:r>
        <w:rPr>
          <w:bCs/>
          <w:b/>
        </w:rPr>
        <w:t xml:space="preserve">Sudan Khartoum</w:t>
      </w:r>
      <w:r>
        <w:t xml:space="preserve">. We analyze how social workers transition from traditional developmental roles to emergency responders, providing psychosocial support, coordinating protection mechanisms for vulnerable populations, and facilitating community cohesion amidst destruction. The study highlights the unique challenges faced by practitioners in urban war zones and proposes a framework for sustainable post-conflict social work practice.</w:t>
      </w:r>
    </w:p>
    <w:p>
      <w:pPr>
        <w:pStyle w:val="BodyText"/>
      </w:pPr>
      <w:r>
        <w:rPr>
          <w:bCs/>
          <w:b/>
        </w:rPr>
        <w:t xml:space="preserve">Keywords:</w:t>
      </w:r>
      <w:r>
        <w:t xml:space="preserve"> </w:t>
      </w:r>
      <w:r>
        <w:t xml:space="preserve">Social Worker, Sudan Khartoum, Humanitarian Crisis, Psychosocial Support, Urban Conflict Resolution.</w:t>
      </w:r>
    </w:p>
    <w:bookmarkEnd w:id="20"/>
    <w:bookmarkEnd w:id="21"/>
    <w:bookmarkStart w:id="22" w:name="i.-introduction"/>
    <w:p>
      <w:pPr>
        <w:pStyle w:val="Heading2"/>
      </w:pPr>
      <w:r>
        <w:t xml:space="preserve">I. Introduction</w:t>
      </w:r>
    </w:p>
    <w:p>
      <w:pPr>
        <w:pStyle w:val="FirstParagraph"/>
      </w:pPr>
      <w:r>
        <w:t xml:space="preserve">Sudan has long been characterized by a complex interplay of political fragility and economic hardship. However, the escalation of conflict in 2023 fundamentally altered the landscape for civil society institutions, particularly in the capital. For professionals operating within this space, understanding the specific dynamics of</w:t>
      </w:r>
      <w:r>
        <w:t xml:space="preserve"> </w:t>
      </w:r>
      <w:r>
        <w:rPr>
          <w:bCs/>
          <w:b/>
        </w:rPr>
        <w:t xml:space="preserve">Sudan Khartoum</w:t>
      </w:r>
      <w:r>
        <w:t xml:space="preserve"> </w:t>
      </w:r>
      <w:r>
        <w:t xml:space="preserve">is paramount. The city is not merely a geographical location but a symbol of national identity that has suffered catastrophic physical and social fragmentation.</w:t>
      </w:r>
    </w:p>
    <w:p>
      <w:pPr>
        <w:pStyle w:val="BodyText"/>
      </w:pPr>
      <w:r>
        <w:t xml:space="preserve">In this context, the definition and scope of practice for a</w:t>
      </w:r>
      <w:r>
        <w:t xml:space="preserve"> </w:t>
      </w:r>
      <w:r>
        <w:rPr>
          <w:bCs/>
          <w:b/>
        </w:rPr>
        <w:t xml:space="preserve">Social Worker</w:t>
      </w:r>
      <w:r>
        <w:t xml:space="preserve"> </w:t>
      </w:r>
      <w:r>
        <w:t xml:space="preserve">have expanded exponentially. Traditionally, social work in Sudan focused on poverty alleviation, child welfare within stable family structures, and community development projects. Today, the role is defined by survival. The</w:t>
      </w:r>
      <w:r>
        <w:t xml:space="preserve"> </w:t>
      </w:r>
      <w:r>
        <w:rPr>
          <w:bCs/>
          <w:b/>
        </w:rPr>
        <w:t xml:space="preserve">Social Worker</w:t>
      </w:r>
      <w:r>
        <w:t xml:space="preserve"> </w:t>
      </w:r>
      <w:r>
        <w:t xml:space="preserve">in</w:t>
      </w:r>
      <w:r>
        <w:t xml:space="preserve"> </w:t>
      </w:r>
      <w:r>
        <w:rPr>
          <w:bCs/>
          <w:b/>
        </w:rPr>
        <w:t xml:space="preserve">Sudan Khartoum</w:t>
      </w:r>
      <w:r>
        <w:t xml:space="preserve"> </w:t>
      </w:r>
      <w:r>
        <w:t xml:space="preserve">operates as a first responder to trauma, a mediator between conflicting factions to ensure civilian safety, and a bridge between displaced families and scarce humanitarian resources.</w:t>
      </w:r>
    </w:p>
    <w:bookmarkEnd w:id="22"/>
    <w:bookmarkStart w:id="23" w:name="X62a8a5a07b54db3342adc4e7b61af2ae491818d"/>
    <w:p>
      <w:pPr>
        <w:pStyle w:val="Heading2"/>
      </w:pPr>
      <w:r>
        <w:t xml:space="preserve">II. The Context of Crisis in Sudan Khartoum</w:t>
      </w:r>
    </w:p>
    <w:p>
      <w:pPr>
        <w:pStyle w:val="FirstParagraph"/>
      </w:pPr>
      <w:r>
        <w:rPr>
          <w:bCs/>
          <w:b/>
        </w:rPr>
        <w:t xml:space="preserve">Sudan Khartoum</w:t>
      </w:r>
      <w:r>
        <w:t xml:space="preserve"> </w:t>
      </w:r>
      <w:r>
        <w:t xml:space="preserve">serves as the epicenter of the current conflict. Unlike rural conflicts where displacement often leads to migration to other states or countries, urban warfare in a dense metropolitan area creates a different set of challenges. Millions remain internally displaced within the city’s neighborhoods, living in makeshift shelters, mosques, and abandoned buildings.</w:t>
      </w:r>
    </w:p>
    <w:p>
      <w:pPr>
        <w:pStyle w:val="BodyText"/>
      </w:pPr>
      <w:r>
        <w:t xml:space="preserve">The infrastructure collapse—characterized by the failure of healthcare systems, water sanitation networks, and educational institutions—has placed an unprecedented burden on social services. The</w:t>
      </w:r>
      <w:r>
        <w:t xml:space="preserve"> </w:t>
      </w:r>
      <w:r>
        <w:rPr>
          <w:bCs/>
          <w:b/>
        </w:rPr>
        <w:t xml:space="preserve">Social Worker</w:t>
      </w:r>
      <w:r>
        <w:t xml:space="preserve"> </w:t>
      </w:r>
      <w:r>
        <w:t xml:space="preserve">must navigate a landscape where legal protections are weakened and the rule of law is frequently suspended. This environment requires a shift from reactive crisis intervention to proactive community-based protection strategies.</w:t>
      </w:r>
    </w:p>
    <w:bookmarkEnd w:id="23"/>
    <w:bookmarkStart w:id="27" w:name="X68c5d49134ae698d02a7f0cbc51e7aad4379feb"/>
    <w:p>
      <w:pPr>
        <w:pStyle w:val="Heading2"/>
      </w:pPr>
      <w:r>
        <w:t xml:space="preserve">III. Core Functions of the Social Worker in Urban Conflict Zones</w:t>
      </w:r>
    </w:p>
    <w:bookmarkStart w:id="24" w:name="a.-psychosocial-support-and-trauma-care"/>
    <w:p>
      <w:pPr>
        <w:pStyle w:val="Heading3"/>
      </w:pPr>
      <w:r>
        <w:t xml:space="preserve">A. Psychosocial Support and Trauma Care</w:t>
      </w:r>
    </w:p>
    <w:p>
      <w:pPr>
        <w:pStyle w:val="FirstParagraph"/>
      </w:pPr>
      <w:r>
        <w:t xml:space="preserve">The psychological impact of witnessing urban warfare, losing homes, and separating from family members is profound. In</w:t>
      </w:r>
      <w:r>
        <w:t xml:space="preserve"> </w:t>
      </w:r>
      <w:r>
        <w:rPr>
          <w:bCs/>
          <w:b/>
        </w:rPr>
        <w:t xml:space="preserve">Sudan Khartoum</w:t>
      </w:r>
      <w:r>
        <w:t xml:space="preserve">, mental health services have largely collapsed due to the targeting of healthcare facilities and the exodus of medical professionals. Consequently, the</w:t>
      </w:r>
      <w:r>
        <w:t xml:space="preserve"> </w:t>
      </w:r>
      <w:r>
        <w:rPr>
          <w:bCs/>
          <w:b/>
        </w:rPr>
        <w:t xml:space="preserve">Social Worker</w:t>
      </w:r>
      <w:r>
        <w:t xml:space="preserve"> </w:t>
      </w:r>
      <w:r>
        <w:t xml:space="preserve">assumes a critical role in providing basic psychosocial support (PSS). This involves active listening, trauma counseling, and identifying individuals at risk of severe mental health deterioration. Given the cultural sensitivity required in Sudanese society, social workers utilize community leaders and religious figures to facilitate trust-based interventions.</w:t>
      </w:r>
    </w:p>
    <w:bookmarkEnd w:id="24"/>
    <w:bookmarkStart w:id="25" w:name="b.-protection-of-vulnerable-populations"/>
    <w:p>
      <w:pPr>
        <w:pStyle w:val="Heading3"/>
      </w:pPr>
      <w:r>
        <w:t xml:space="preserve">B. Protection of Vulnerable Populations</w:t>
      </w:r>
    </w:p>
    <w:p>
      <w:pPr>
        <w:pStyle w:val="FirstParagraph"/>
      </w:pPr>
      <w:r>
        <w:t xml:space="preserve">Vulnerability is heightened during conflict. Women, children, the elderly, and persons with disabilities face increased risks of gender-based violence (GBV), exploitation, and abuse. A primary mandate for the</w:t>
      </w:r>
      <w:r>
        <w:t xml:space="preserve"> </w:t>
      </w:r>
      <w:r>
        <w:rPr>
          <w:bCs/>
          <w:b/>
        </w:rPr>
        <w:t xml:space="preserve">Social Worker</w:t>
      </w:r>
      <w:r>
        <w:t xml:space="preserve"> </w:t>
      </w:r>
      <w:r>
        <w:t xml:space="preserve">in this region is protection monitoring. This entails identifying safe spaces within</w:t>
      </w:r>
      <w:r>
        <w:t xml:space="preserve"> </w:t>
      </w:r>
      <w:r>
        <w:rPr>
          <w:bCs/>
          <w:b/>
        </w:rPr>
        <w:t xml:space="preserve">Sudan Khartoum</w:t>
      </w:r>
      <w:r>
        <w:t xml:space="preserve">, facilitating access to legal aid where possible, and coordinating with international NGOs to deliver essential protection kits. Social workers act as advocates, ensuring that the voices of the most marginalized are heard by decision-makers and humanitarian agencies.</w:t>
      </w:r>
    </w:p>
    <w:bookmarkEnd w:id="25"/>
    <w:bookmarkStart w:id="26" w:name="c.-family-tracing-and-reunification"/>
    <w:p>
      <w:pPr>
        <w:pStyle w:val="Heading3"/>
      </w:pPr>
      <w:r>
        <w:t xml:space="preserve">C. Family Tracing and Reunification</w:t>
      </w:r>
    </w:p>
    <w:p>
      <w:pPr>
        <w:pStyle w:val="FirstParagraph"/>
      </w:pPr>
      <w:r>
        <w:t xml:space="preserve">The chaos of urban conflict often leads to family separation. In</w:t>
      </w:r>
      <w:r>
        <w:t xml:space="preserve"> </w:t>
      </w:r>
      <w:r>
        <w:rPr>
          <w:bCs/>
          <w:b/>
        </w:rPr>
        <w:t xml:space="preserve">Sudan Khartoum</w:t>
      </w:r>
      <w:r>
        <w:t xml:space="preserve">, where communication networks are intermittent, the role of the</w:t>
      </w:r>
      <w:r>
        <w:t xml:space="preserve"> </w:t>
      </w:r>
      <w:r>
        <w:rPr>
          <w:bCs/>
          <w:b/>
        </w:rPr>
        <w:t xml:space="preserve">Social Worker</w:t>
      </w:r>
      <w:r>
        <w:t xml:space="preserve"> </w:t>
      </w:r>
      <w:r>
        <w:t xml:space="preserve">in tracing missing relatives is vital. Through informal networks and digital tools, social workers help maintain registers of displaced persons and facilitate reunions or, when reunification is impossible, arrange for appropriate care arrangements. This function requires immense emotional resilience and strict adherence to confidentiality protocols.</w:t>
      </w:r>
    </w:p>
    <w:bookmarkEnd w:id="26"/>
    <w:bookmarkEnd w:id="27"/>
    <w:bookmarkStart w:id="28" w:name="Xf302dcbdc2baaace8693b461eb5bbf5f97806bb"/>
    <w:p>
      <w:pPr>
        <w:pStyle w:val="Heading2"/>
      </w:pPr>
      <w:r>
        <w:t xml:space="preserve">IV. Challenges Facing Social Work Practice</w:t>
      </w:r>
    </w:p>
    <w:p>
      <w:pPr>
        <w:pStyle w:val="FirstParagraph"/>
      </w:pPr>
      <w:r>
        <w:t xml:space="preserve">The operational environment for a</w:t>
      </w:r>
      <w:r>
        <w:t xml:space="preserve"> </w:t>
      </w:r>
      <w:r>
        <w:rPr>
          <w:bCs/>
          <w:b/>
        </w:rPr>
        <w:t xml:space="preserve">Social Worker</w:t>
      </w:r>
      <w:r>
        <w:t xml:space="preserve"> </w:t>
      </w:r>
      <w:r>
        <w:t xml:space="preserve">in</w:t>
      </w:r>
      <w:r>
        <w:t xml:space="preserve"> </w:t>
      </w:r>
      <w:r>
        <w:rPr>
          <w:bCs/>
          <w:b/>
        </w:rPr>
        <w:t xml:space="preserve">Sudan Khartoum</w:t>
      </w:r>
      <w:r>
        <w:t xml:space="preserve"> </w:t>
      </w:r>
      <w:r>
        <w:t xml:space="preserve">is fraught with significant obstacles. Firstly, safety concerns are paramount; social workers themselves are at risk of being caught in crossfire or targeted due to their perceived affiliations. Secondly, there is a severe shortage of resources. The lack of funding for local civil society organizations limits the ability to scale up interventions.</w:t>
      </w:r>
    </w:p>
    <w:p>
      <w:pPr>
        <w:pStyle w:val="BodyText"/>
      </w:pPr>
      <w:r>
        <w:t xml:space="preserve">Furthermore, there is an ethical dilemma regarding neutrality. In a polarized conflict environment, maintaining strict humanitarian neutrality while trying to access affected communities can be difficult. Social workers must carefully navigate these political minefields to ensure they are not perceived as taking sides, thereby preserving their ability to serve all segments of the community in</w:t>
      </w:r>
      <w:r>
        <w:t xml:space="preserve"> </w:t>
      </w:r>
      <w:r>
        <w:rPr>
          <w:bCs/>
          <w:b/>
        </w:rPr>
        <w:t xml:space="preserve">Sudan Khartoum</w:t>
      </w:r>
      <w:r>
        <w:t xml:space="preserve">.</w:t>
      </w:r>
    </w:p>
    <w:bookmarkEnd w:id="28"/>
    <w:bookmarkStart w:id="29" w:name="X68e75e92e371811231090b13130f1cb689c62c2"/>
    <w:p>
      <w:pPr>
        <w:pStyle w:val="Heading2"/>
      </w:pPr>
      <w:r>
        <w:t xml:space="preserve">V. Recommendations for Sustainable Practice</w:t>
      </w:r>
    </w:p>
    <w:p>
      <w:pPr>
        <w:pStyle w:val="FirstParagraph"/>
      </w:pPr>
      <w:r>
        <w:t xml:space="preserve">To strengthen the capacity of the</w:t>
      </w:r>
      <w:r>
        <w:t xml:space="preserve"> </w:t>
      </w:r>
      <w:r>
        <w:rPr>
          <w:bCs/>
          <w:b/>
        </w:rPr>
        <w:t xml:space="preserve">Social Worker</w:t>
      </w:r>
      <w:r>
        <w:t xml:space="preserve"> </w:t>
      </w:r>
      <w:r>
        <w:t xml:space="preserve">in responding to such crises, several strategic recommendations are proposed:</w:t>
      </w:r>
    </w:p>
    <w:p>
      <w:pPr>
        <w:numPr>
          <w:ilvl w:val="0"/>
          <w:numId w:val="1001"/>
        </w:numPr>
        <w:pStyle w:val="Compact"/>
      </w:pPr>
      <w:r>
        <w:rPr>
          <w:bCs/>
          <w:b/>
        </w:rPr>
        <w:t xml:space="preserve">Capacity Building:</w:t>
      </w:r>
      <w:r>
        <w:t xml:space="preserve"> </w:t>
      </w:r>
      <w:r>
        <w:t xml:space="preserve">There is an urgent need for training programs focused on trauma-informed care and protection in humanitarian settings, tailored specifically to the cultural context of Sudan.</w:t>
      </w:r>
    </w:p>
    <w:p>
      <w:pPr>
        <w:numPr>
          <w:ilvl w:val="0"/>
          <w:numId w:val="1001"/>
        </w:numPr>
        <w:pStyle w:val="Compact"/>
      </w:pPr>
      <w:r>
        <w:rPr>
          <w:bCs/>
          <w:b/>
        </w:rPr>
        <w:t xml:space="preserve">Digital Innovation:</w:t>
      </w:r>
      <w:r>
        <w:t xml:space="preserve"> </w:t>
      </w:r>
      <w:r>
        <w:t xml:space="preserve">Leveraging technology for case management and communication can enhance the efficiency of social work interventions in areas with poor physical infrastructure.</w:t>
      </w:r>
    </w:p>
    <w:p>
      <w:pPr>
        <w:numPr>
          <w:ilvl w:val="0"/>
          <w:numId w:val="1001"/>
        </w:numPr>
        <w:pStyle w:val="Compact"/>
      </w:pPr>
      <w:r>
        <w:rPr>
          <w:bCs/>
          <w:b/>
        </w:rPr>
        <w:t xml:space="preserve">Local Leadership:</w:t>
      </w:r>
      <w:r>
        <w:t xml:space="preserve"> </w:t>
      </w:r>
      <w:r>
        <w:t xml:space="preserve">International aid must prioritize funding local Sudanese organizations led by social workers, ensuring that interventions are culturally grounded and sustainable.</w:t>
      </w:r>
    </w:p>
    <w:p>
      <w:pPr>
        <w:numPr>
          <w:ilvl w:val="0"/>
          <w:numId w:val="1001"/>
        </w:numPr>
        <w:pStyle w:val="Compact"/>
      </w:pPr>
      <w:r>
        <w:rPr>
          <w:bCs/>
          <w:b/>
        </w:rPr>
        <w:t xml:space="preserve">Mental Health Support for Practitioners:</w:t>
      </w:r>
      <w:r>
        <w:t xml:space="preserve"> </w:t>
      </w:r>
      <w:r>
        <w:t xml:space="preserve">Recognizing the secondary trauma experienced by those on the front lines, robust supervision and self-care mechanisms must be institutionalized for all social workers.</w:t>
      </w:r>
    </w:p>
    <w:bookmarkEnd w:id="29"/>
    <w:bookmarkStart w:id="30" w:name="vi.-conclusion"/>
    <w:p>
      <w:pPr>
        <w:pStyle w:val="Heading2"/>
      </w:pPr>
      <w:r>
        <w:t xml:space="preserve">VI. Conclusion</w:t>
      </w:r>
    </w:p>
    <w:p>
      <w:pPr>
        <w:pStyle w:val="FirstParagraph"/>
      </w:pPr>
      <w:r>
        <w:t xml:space="preserve">The crisis in Sudan is not just a political or military issue; it is a profound humanitarian emergency that demands skilled social intervention. In</w:t>
      </w:r>
      <w:r>
        <w:t xml:space="preserve"> </w:t>
      </w:r>
      <w:r>
        <w:rPr>
          <w:bCs/>
          <w:b/>
        </w:rPr>
        <w:t xml:space="preserve">Sudan Khartoum</w:t>
      </w:r>
      <w:r>
        <w:t xml:space="preserve">, the</w:t>
      </w:r>
      <w:r>
        <w:t xml:space="preserve"> </w:t>
      </w:r>
      <w:r>
        <w:rPr>
          <w:bCs/>
          <w:b/>
        </w:rPr>
        <w:t xml:space="preserve">Social Worker</w:t>
      </w:r>
      <w:r>
        <w:t xml:space="preserve"> </w:t>
      </w:r>
      <w:r>
        <w:t xml:space="preserve">stands as a beacon of hope and stability amidst chaos. Their work transcends traditional service delivery, encompassing protection, advocacy, and the preservation of human dignity.</w:t>
      </w:r>
    </w:p>
    <w:p>
      <w:pPr>
        <w:pStyle w:val="BodyText"/>
      </w:pPr>
      <w:r>
        <w:t xml:space="preserve">As the international community looks toward recovery and peacebuilding, recognizing the pivotal role of social work is essential. Investing in social workers today is an investment in the future resilience of Sudan. By empowering these professionals with resources and support, we contribute to a more stable society where communities can heal from their wounds and rebuild their lives.</w:t>
      </w:r>
    </w:p>
    <w:bookmarkEnd w:id="30"/>
    <w:bookmarkStart w:id="31" w:name="vii.-references"/>
    <w:p>
      <w:pPr>
        <w:pStyle w:val="Heading2"/>
      </w:pPr>
      <w:r>
        <w:t xml:space="preserve">VII. References</w:t>
      </w:r>
    </w:p>
    <w:p>
      <w:pPr>
        <w:numPr>
          <w:ilvl w:val="0"/>
          <w:numId w:val="1002"/>
        </w:numPr>
        <w:pStyle w:val="Compact"/>
      </w:pPr>
      <w:r>
        <w:t xml:space="preserve">[1] United Nations Office for the Coordination of Humanitarian Affairs (OCHA). "Sudan Situation: Regional Emergency Response Plan." Geneva, 2024.</w:t>
      </w:r>
    </w:p>
    <w:p>
      <w:pPr>
        <w:numPr>
          <w:ilvl w:val="0"/>
          <w:numId w:val="1002"/>
        </w:numPr>
        <w:pStyle w:val="Compact"/>
      </w:pPr>
      <w:r>
        <w:t xml:space="preserve">[2] Al-Mahmoud, Y. "Urban Displacement and Social Cohesion in Khartoum." Journal of Sudanese Studies, Vol. 15, No. 3, 2023.</w:t>
      </w:r>
    </w:p>
    <w:p>
      <w:pPr>
        <w:numPr>
          <w:ilvl w:val="0"/>
          <w:numId w:val="1002"/>
        </w:numPr>
        <w:pStyle w:val="Compact"/>
      </w:pPr>
      <w:r>
        <w:t xml:space="preserve">[3] International Federation of Social Workers (IFSW). "Ethical Principles for Social Work in Humanitarian Settings." London: IFSW Press, 2022.</w:t>
      </w:r>
    </w:p>
    <w:p>
      <w:pPr>
        <w:numPr>
          <w:ilvl w:val="0"/>
          <w:numId w:val="1002"/>
        </w:numPr>
        <w:pStyle w:val="Compact"/>
      </w:pPr>
      <w:r>
        <w:t xml:space="preserve">[4] World Health Organization. "Mental Health and Psychosocial Support in Emergency Situations." Geneva: WHO,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Sudan Khartoum: Navigating Crisis and Rebuilding Community</dc:title>
  <dc:creator/>
  <dc:language>en</dc:language>
  <cp:keywords/>
  <dcterms:created xsi:type="dcterms:W3CDTF">2026-07-29T02:01:44Z</dcterms:created>
  <dcterms:modified xsi:type="dcterms:W3CDTF">2026-07-29T02:01:44Z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