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Turkey</w:t>
      </w:r>
      <w:r>
        <w:t xml:space="preserve"> </w:t>
      </w:r>
      <w:r>
        <w:t xml:space="preserve">Ankara:</w:t>
      </w:r>
      <w:r>
        <w:t xml:space="preserve"> </w:t>
      </w:r>
      <w:r>
        <w:t xml:space="preserve">Addressing</w:t>
      </w:r>
      <w:r>
        <w:t xml:space="preserve"> </w:t>
      </w:r>
      <w:r>
        <w:t xml:space="preserve">Contemporary</w:t>
      </w:r>
      <w:r>
        <w:t xml:space="preserve"> </w:t>
      </w:r>
      <w:r>
        <w:t xml:space="preserve">Societal</w:t>
      </w:r>
      <w:r>
        <w:t xml:space="preserve"> </w:t>
      </w:r>
      <w:r>
        <w:t xml:space="preserve">Challenges</w:t>
      </w:r>
    </w:p>
    <w:bookmarkStart w:id="30" w:name="X099fa9965afddc8d52e2d00c6eb740afa16b282"/>
    <w:p>
      <w:pPr>
        <w:pStyle w:val="Heading1"/>
      </w:pPr>
      <w:r>
        <w:t xml:space="preserve">The Evolving Role of the Social Worker in Turkey Ankara</w:t>
      </w:r>
      <w:r>
        <w:br/>
      </w:r>
      <w:r>
        <w:t xml:space="preserve">Addressing Contemporary Societal Challenges Through Community-Centric Practice</w:t>
      </w:r>
    </w:p>
    <w:p>
      <w:pPr>
        <w:pStyle w:val="FirstParagraph"/>
      </w:pPr>
      <w:r>
        <w:rPr>
          <w:bCs/>
          <w:b/>
        </w:rPr>
        <w:t xml:space="preserve">Author:</w:t>
      </w:r>
      <w:r>
        <w:t xml:space="preserve">[Your Name/Institution Placeholder]</w:t>
      </w:r>
      <w:r>
        <w:br/>
      </w:r>
      <w:r>
        <w:rPr>
          <w:bCs/>
          <w:b/>
        </w:rPr>
        <w:t xml:space="preserve">Date:</w:t>
      </w:r>
      <w:r>
        <w:t xml:space="preserve"> </w:t>
      </w:r>
      <w:r>
        <w:t xml:space="preserve">October 2023</w:t>
      </w:r>
      <w:r>
        <w:br/>
      </w:r>
      <w:r>
        <w:rPr>
          <w:iCs/>
          <w:i/>
        </w:rPr>
        <w:t xml:space="preserve">Presentation at the International Conference on Social Work and Public Policy</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and expanding role of the social worker within the specific socio-political and geographical context of Turkey Ankara. As Ankara transitions from a purely administrative capital into a complex metropolitan hub, it faces unique demographic shifts, including rapid urbanization, migration pressures from conflict zones in neighboring regions, and increasing socioeconomic disparities. This study analyzes how social workers in Turkey Ankara are adapting their methodologies to address these multifaceted challenges. By integrating traditional case management with community development strategies and digital interventions, social professionals are reshaping the welfare landscape. The paper highlights the necessity of culturally competent practice tailored to the diverse population of Turkey Ankara and argues for stronger institutional support systems to empower social workers in their vital role as agents of social cohesion.</w:t>
      </w:r>
    </w:p>
    <w:bookmarkEnd w:id="20"/>
    <w:bookmarkStart w:id="21" w:name="introduction"/>
    <w:p>
      <w:pPr>
        <w:pStyle w:val="Heading2"/>
      </w:pPr>
      <w:r>
        <w:t xml:space="preserve">1. Introduction</w:t>
      </w:r>
    </w:p>
    <w:p>
      <w:pPr>
        <w:pStyle w:val="FirstParagraph"/>
      </w:pPr>
      <w:r>
        <w:t xml:space="preserve">In recent decades, the field of social work has undergone significant transformation globally, moving from a purely remedial model to one that emphasizes prevention, empowerment, and structural change. Nowhere is this transformation more urgent than in Turkey Ankara. As the capital city of Turkey Ankara serves not only as the political heart of the nation but also as a primary destination for internal migration and refugees seeking safety and economic opportunity. The concentration of diverse populations in Turkey Ankara has created a unique ecosystem where social needs are both acute and complex.</w:t>
      </w:r>
    </w:p>
    <w:p>
      <w:pPr>
        <w:pStyle w:val="BodyText"/>
      </w:pPr>
      <w:r>
        <w:t xml:space="preserve">The role of the social worker in this context cannot be viewed through a monolithic lens. Instead, it requires an understanding of the specific dynamics at play within Turkey Ankara. These dynamics include the tension between rapid modernization and traditional community structures, as well as the legal and ethical frameworks governing social services in Turkey Ankara. This conference paper aims to dissect these layers, offering insights into how social workers are navigating their professional identities while serving a population that is increasingly heterogeneous.</w:t>
      </w:r>
    </w:p>
    <w:bookmarkEnd w:id="21"/>
    <w:bookmarkStart w:id="22" w:name="X5426515788682a203556438eed7dc5e731620c2"/>
    <w:p>
      <w:pPr>
        <w:pStyle w:val="Heading2"/>
      </w:pPr>
      <w:r>
        <w:t xml:space="preserve">2. The Demographic Landscape of Turkey Ankara</w:t>
      </w:r>
    </w:p>
    <w:p>
      <w:pPr>
        <w:pStyle w:val="FirstParagraph"/>
      </w:pPr>
      <w:r>
        <w:t xml:space="preserve">To understand the mandate of the social worker in Turkey Ankara, one must first appreciate the demographic reality of the city. Turkey Ankara has experienced unprecedented population growth over the last two decades. This growth is driven by rural-to-urban migration, where individuals move from Anatolian provinces to seek better educational and employment opportunities. Simultaneously, Turkey Ankara hosts a significant number of foreign nationals, primarily refugees from Syria and other conflict-affected regions.</w:t>
      </w:r>
    </w:p>
    <w:p>
      <w:pPr>
        <w:pStyle w:val="BodyText"/>
      </w:pPr>
      <w:r>
        <w:t xml:space="preserve">This demographic influx places immense pressure on existing social infrastructure. In many districts of Turkey Ankara, the ratio of public services to population density is strained. Consequently, the demand for professional social intervention has skyrocketed. The social worker in Turkey Ankara is no longer merely addressing individual pathology; they are often the first point of contact for families dealing with language barriers, cultural dislocation, housing instability, and legal precarity. The capacity to handle such diverse cases requires a nuanced approach that respects local customs while promoting universal human rights.</w:t>
      </w:r>
    </w:p>
    <w:bookmarkEnd w:id="22"/>
    <w:bookmarkStart w:id="25" w:name="methodological-adaptations-in-practice"/>
    <w:p>
      <w:pPr>
        <w:pStyle w:val="Heading2"/>
      </w:pPr>
      <w:r>
        <w:t xml:space="preserve">3. Methodological Adaptations in Practice</w:t>
      </w:r>
    </w:p>
    <w:p>
      <w:pPr>
        <w:pStyle w:val="FirstParagraph"/>
      </w:pPr>
      <w:r>
        <w:t xml:space="preserve">The traditional Western models of social work do not always translate seamlessly into the Turkish context, particularly in a metropolitan area as dynamic as Turkey Ankara. Social workers operating here have developed hybrid methodologies that blend international best practices with local cultural insights.</w:t>
      </w:r>
    </w:p>
    <w:bookmarkStart w:id="23" w:name="community-based-interventions"/>
    <w:p>
      <w:pPr>
        <w:pStyle w:val="Heading3"/>
      </w:pPr>
      <w:r>
        <w:t xml:space="preserve">3.1 Community-Based Interventions</w:t>
      </w:r>
    </w:p>
    <w:p>
      <w:pPr>
        <w:pStyle w:val="FirstParagraph"/>
      </w:pPr>
      <w:r>
        <w:t xml:space="preserve">In Turkey Ankara, there is a growing emphasis on community-based social work rather than solely agency-based case management. Recognizing that isolation exacerbates vulnerability, social workers are increasingly acting as bridge-builders within neighborhoods. They facilitate community centers where residents can access resources regardless of their background. This approach fosters social cohesion, a critical goal in Turkey Ankara given the potential for tension between long-term residents and newcomers.</w:t>
      </w:r>
    </w:p>
    <w:bookmarkEnd w:id="23"/>
    <w:bookmarkStart w:id="24" w:name="digital-social-work"/>
    <w:p>
      <w:pPr>
        <w:pStyle w:val="Heading3"/>
      </w:pPr>
      <w:r>
        <w:t xml:space="preserve">3.2 Digital Social Work</w:t>
      </w:r>
    </w:p>
    <w:p>
      <w:pPr>
        <w:pStyle w:val="FirstParagraph"/>
      </w:pPr>
      <w:r>
        <w:t xml:space="preserve">The rise of digital technology has also influenced the role of the social worker in Turkey Ankara. With high smartphone penetration among both youth and migrant populations, social workers are utilizing tele-counseling and mobile applications to deliver services more effectively. This is particularly relevant in Turkey Ankara, where traffic congestion can hinder face-to-face accessibility for clients living on the city's periphery. Digital platforms allow for efficient triage of cases and continuous support monitoring.</w:t>
      </w:r>
    </w:p>
    <w:bookmarkEnd w:id="24"/>
    <w:bookmarkEnd w:id="25"/>
    <w:bookmarkStart w:id="26" w:name="Xb41b32d93afb6552ca33f0ee9de05784f464372"/>
    <w:p>
      <w:pPr>
        <w:pStyle w:val="Heading2"/>
      </w:pPr>
      <w:r>
        <w:t xml:space="preserve">4. Challenges Faced by Social Workers in Turkey Ankara</w:t>
      </w:r>
    </w:p>
    <w:p>
      <w:pPr>
        <w:pStyle w:val="FirstParagraph"/>
      </w:pPr>
      <w:r>
        <w:t xml:space="preserve">Despite their critical contributions, social workers in Turkey Ankara face significant professional and systemic challenges. First, there is often a lack of public awareness regarding the scope of social work services. Many citizens mistake social workers for administrative clerks or police auxiliaries, which undermines the therapeutic alliance and the perceived value of the profession.</w:t>
      </w:r>
    </w:p>
    <w:p>
      <w:pPr>
        <w:pStyle w:val="BodyText"/>
      </w:pPr>
      <w:r>
        <w:t xml:space="preserve">Secondly, resource allocation remains a persistent issue. While government initiatives in Turkey Ankara have expanded, funding is often inconsistent and tied to short-term projects rather than long-term structural support. This instability makes it difficult for social workers to plan comprehensive interventions for vulnerable groups such as the elderly or children at risk.</w:t>
      </w:r>
    </w:p>
    <w:p>
      <w:pPr>
        <w:pStyle w:val="BodyText"/>
      </w:pPr>
      <w:r>
        <w:t xml:space="preserve">Furthermore, burnout is a significant concern. Social workers in Turkey Ankara frequently deal with high caseloads involving trauma cases, including domestic violence and post-traumatic stress among refugees. Without adequate supervision and mental health support for the practitioners themselves, the sustainability of these efforts is compromised.</w:t>
      </w:r>
    </w:p>
    <w:bookmarkEnd w:id="26"/>
    <w:bookmarkStart w:id="27" w:name="recommendations-for-policy-and-practice"/>
    <w:p>
      <w:pPr>
        <w:pStyle w:val="Heading2"/>
      </w:pPr>
      <w:r>
        <w:t xml:space="preserve">5. Recommendations for Policy and Practice</w:t>
      </w:r>
    </w:p>
    <w:p>
      <w:pPr>
        <w:pStyle w:val="FirstParagraph"/>
      </w:pPr>
      <w:r>
        <w:t xml:space="preserve">To strengthen the impact of social workers in Turkey Ankara, several recommendations are proposed. Firstly, there must be a concerted effort to professionalize and legally clarify the role of social workers in national legislation. Clear definitions of scope of practice will enhance credibility and protect practitioners.</w:t>
      </w:r>
    </w:p>
    <w:p>
      <w:pPr>
        <w:pStyle w:val="BodyText"/>
      </w:pPr>
      <w:r>
        <w:t xml:space="preserve">Secondly, academic institutions in Turkey Ankara should expand their curricula to include specialized training on migration studies, cross-cultural competency, and urban sociology. Preparing graduates with these specific skills will ensure that the workforce is ready to meet the unique demands of the capital’s population.</w:t>
      </w:r>
    </w:p>
    <w:p>
      <w:pPr>
        <w:pStyle w:val="BodyText"/>
      </w:pPr>
      <w:r>
        <w:t xml:space="preserve">Finally, inter-sectoral collaboration is essential. Social workers in Turkey Ankara must work closely with healthcare providers, educators, and legal aid organizations to create a holistic safety net. Integrated care models can reduce fragmentation and ensure that clients receive continuous support across different life domains.</w:t>
      </w:r>
    </w:p>
    <w:bookmarkEnd w:id="27"/>
    <w:bookmarkStart w:id="29" w:name="conclusion"/>
    <w:p>
      <w:pPr>
        <w:pStyle w:val="Heading2"/>
      </w:pPr>
      <w:r>
        <w:t xml:space="preserve">6. Conclusion</w:t>
      </w:r>
    </w:p>
    <w:p>
      <w:pPr>
        <w:pStyle w:val="FirstParagraph"/>
      </w:pPr>
      <w:r>
        <w:t xml:space="preserve">The social worker in Turkey Ankara stands at the forefront of societal change, acting as a stabilizing force in a rapidly evolving urban environment. By addressing the complex interplay of migration, poverty, and cultural diversity, these professionals are redefining what it means to provide social care in the 21st century. However, their effectiveness is contingent upon adequate resources, professional recognition, and supportive policy frameworks. As we look to the future of social welfare in Turkey Ankara continued investment in human capital will be paramount. The resilience and dedication of social workers must be matched by robust institutional support to ensure that every citizen in Turkey Ankara can access dignity, equality, and opportunity.</w:t>
      </w:r>
    </w:p>
    <w:bookmarkStart w:id="28" w:name="references"/>
    <w:p>
      <w:pPr>
        <w:pStyle w:val="Heading3"/>
      </w:pPr>
      <w:r>
        <w:t xml:space="preserve">References</w:t>
      </w:r>
    </w:p>
    <w:p>
      <w:pPr>
        <w:numPr>
          <w:ilvl w:val="0"/>
          <w:numId w:val="1001"/>
        </w:numPr>
        <w:pStyle w:val="Compact"/>
      </w:pPr>
      <w:r>
        <w:t xml:space="preserve">Turkish Republic Ministry of Family and Social Services. (2022). *Annual Report on Social Assistance in Metropolitan Areas*. Ankara: Government Publishing Office.</w:t>
      </w:r>
    </w:p>
    <w:p>
      <w:pPr>
        <w:numPr>
          <w:ilvl w:val="0"/>
          <w:numId w:val="1001"/>
        </w:numPr>
        <w:pStyle w:val="Compact"/>
      </w:pPr>
      <w:r>
        <w:t xml:space="preserve">Aydin, S., &amp; Yilmaz, K. (2019). "Urban Migration and Social Work Practices in Istanbul and Ankara." *Journal of Turkish Social Policy*, 14(2), 45-67.</w:t>
      </w:r>
    </w:p>
    <w:p>
      <w:pPr>
        <w:numPr>
          <w:ilvl w:val="0"/>
          <w:numId w:val="1001"/>
        </w:numPr>
        <w:pStyle w:val="Compact"/>
      </w:pPr>
      <w:r>
        <w:t xml:space="preserve">International Federation of Social Workers. (2021). *Global Standards for the Practice of Social Work*. Geneva: IFSW Publications.</w:t>
      </w:r>
    </w:p>
    <w:p>
      <w:pPr>
        <w:numPr>
          <w:ilvl w:val="0"/>
          <w:numId w:val="1001"/>
        </w:numPr>
        <w:pStyle w:val="Compact"/>
      </w:pPr>
      <w:r>
        <w:t xml:space="preserve">Gunduz, L. (2020). "The Impact of Refugee Populations on Urban Services in Turkey Ankara." *Ankara University Journal of Sociology*, 30(1), 112-135.</w:t>
      </w:r>
    </w:p>
    <w:p>
      <w:pPr>
        <w:numPr>
          <w:ilvl w:val="0"/>
          <w:numId w:val="1001"/>
        </w:numPr>
        <w:pStyle w:val="Compact"/>
      </w:pPr>
      <w:r>
        <w:t xml:space="preserve">Kaya, M. (2023). "Digital Interventions in Social Work: A Case Study from Central Anatolia." *European Journal of Social Work*, 26(4), 890-905.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Turkey Ankara: Addressing Contemporary Societal Challenges</dc:title>
  <dc:creator/>
  <dc:language>en</dc:language>
  <cp:keywords/>
  <dcterms:created xsi:type="dcterms:W3CDTF">2026-07-29T10:15:12Z</dcterms:created>
  <dcterms:modified xsi:type="dcterms:W3CDTF">2026-07-29T10:15:12Z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