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Modern</w:t>
      </w:r>
      <w:r>
        <w:t xml:space="preserve"> </w:t>
      </w:r>
      <w:r>
        <w:t xml:space="preserve">Challenges</w:t>
      </w:r>
    </w:p>
    <w:bookmarkStart w:id="28" w:name="Xc2a650ce5a739e97b2b0fb679092f8c8420ced8"/>
    <w:p>
      <w:pPr>
        <w:pStyle w:val="Heading1"/>
      </w:pPr>
      <w:r>
        <w:t xml:space="preserve">The Evolving Role of the Social Worker in the United Arab Emirates Abu Dhabi:</w:t>
      </w:r>
      <w:r>
        <w:br/>
      </w:r>
      <w:r>
        <w:t xml:space="preserve">Navigating Cultural Nuances and Modern Challenges</w:t>
      </w:r>
    </w:p>
    <w:p>
      <w:pPr>
        <w:pStyle w:val="FirstParagraph"/>
      </w:pPr>
      <w:r>
        <w:rPr>
          <w:bCs/>
          <w:b/>
        </w:rPr>
        <w:t xml:space="preserve">Author:</w:t>
      </w:r>
      <w:r>
        <w:t xml:space="preserve">[Your Name/Researcher ID]</w:t>
      </w:r>
      <w:r>
        <w:br/>
      </w:r>
      <w:r>
        <w:rPr>
          <w:bCs/>
          <w:b/>
        </w:rPr>
        <w:t xml:space="preserve">Affiliation:</w:t>
      </w:r>
      <w:r>
        <w:t xml:space="preserve">[Institution/Organization Name]</w:t>
      </w:r>
      <w:r>
        <w:br/>
      </w:r>
      <w:r>
        <w:rPr>
          <w:bCs/>
          <w:b/>
        </w:rPr>
        <w:t xml:space="preserve">Date:</w:t>
      </w:r>
      <w:r>
        <w:t xml:space="preserve">October 24, 2023</w:t>
      </w:r>
    </w:p>
    <w:bookmarkStart w:id="20" w:name="abstract"/>
    <w:p>
      <w:pPr>
        <w:pStyle w:val="Heading3"/>
      </w:pPr>
      <w:r>
        <w:t xml:space="preserve">Abstract</w:t>
      </w:r>
    </w:p>
    <w:p>
      <w:pPr>
        <w:pStyle w:val="FirstParagraph"/>
      </w:pPr>
      <w:r>
        <w:t xml:space="preserve">This paper examines the critical and increasingly complex role of the Social Worker within the United Arab Emirates Abu Dhabi. As the emirate transitions from a rapid development phase to a knowledge-based economy under Vision 2030, social services are undergoing significant transformation. This study analyzes how a professional Social Worker must navigate diverse cultural expectations, legal frameworks, and mental health stigmas while serving both Emirati nationals and expatriate residents. By highlighting case studies in community integration and family support, we argue that the modern Social Worker in Abu Dhabi is not merely an administrator of aid but a vital agent of social cohesion and psychological resilience.</w:t>
      </w:r>
    </w:p>
    <w:bookmarkEnd w:id="20"/>
    <w:p>
      <w:pPr>
        <w:pStyle w:val="BodyText"/>
      </w:pPr>
      <w:r>
        <w:rPr>
          <w:bCs/>
          <w:b/>
        </w:rPr>
        <w:t xml:space="preserve">Keywords:</w:t>
      </w:r>
      <w:r>
        <w:t xml:space="preserve"> </w:t>
      </w:r>
      <w:r>
        <w:t xml:space="preserve">Social Worker, United Arab Emirates Abu Dhabi, Cultural Competence, Mental Health, Social Policy</w:t>
      </w:r>
    </w:p>
    <w:bookmarkStart w:id="21" w:name="i.-introduction"/>
    <w:p>
      <w:pPr>
        <w:pStyle w:val="Heading2"/>
      </w:pPr>
      <w:r>
        <w:t xml:space="preserve">I. Introduction</w:t>
      </w:r>
    </w:p>
    <w:p>
      <w:pPr>
        <w:pStyle w:val="FirstParagraph"/>
      </w:pPr>
      <w:r>
        <w:t xml:space="preserve">The United Arab Emirates has long been recognized for its rapid infrastructure development and economic diversification. However, as the nation shifts focus toward human capital development and societal well-being in line with the UAE Centennial 2071 plan, the importance of robust social safety nets becomes paramount. In this context, the position of a Social Worker is no longer peripheral; it is central to maintaining social stability and fostering community health. Specifically within Abu Dhabi, the capital emirate, challenges are multifaceted due to its unique demographic makeup and its role as a political and cultural hub.</w:t>
      </w:r>
    </w:p>
    <w:p>
      <w:pPr>
        <w:pStyle w:val="BodyText"/>
      </w:pPr>
      <w:r>
        <w:t xml:space="preserve">The objective of this conference paper is to explore the operational realities faced by a Social Worker in United Arab Emirates Abu Dhabi today. We must understand that "social work" in this region does not fit neatly into Western models alone. Instead, it requires a hybrid approach that respects Islamic traditions and Emirati social structures while addressing modern issues such as expatriate integration, digital addiction among youth, and domestic mental health crises.</w:t>
      </w:r>
    </w:p>
    <w:bookmarkEnd w:id="21"/>
    <w:bookmarkStart w:id="22" w:name="ii.-the-cultural-landscape-of-abu-dhabi"/>
    <w:p>
      <w:pPr>
        <w:pStyle w:val="Heading2"/>
      </w:pPr>
      <w:r>
        <w:t xml:space="preserve">II. The Cultural Landscape of Abu Dhabi</w:t>
      </w:r>
    </w:p>
    <w:p>
      <w:pPr>
        <w:pStyle w:val="FirstParagraph"/>
      </w:pPr>
      <w:r>
        <w:t xml:space="preserve">To understand the efficacy of a Social Worker in United Arab Emirates Abu Dhabi, one must first grasp the cultural fabric of the society. The social structure is deeply rooted in tribal heritage and Islamic values, where family unit integrity is paramount. For a Social Worker operating within this system, intervention strategies cannot be purely individualistic. They must be holistic, often involving extended family networks.</w:t>
      </w:r>
    </w:p>
    <w:p>
      <w:pPr>
        <w:pStyle w:val="BodyText"/>
      </w:pPr>
      <w:r>
        <w:t xml:space="preserve">For instance, when addressing child welfare or domestic disputes—a common caseload for a Social Worker—the approach must prioritize reconciliation and mediation over punitive measures initially. This aligns with the cultural preference for preserving family honor and cohesion. However, this presents a challenge when immediate safety is compromised. The Social Worker must therefore balance legal mandates with cultural sensitivity, ensuring that interventions are perceived as supportive rather than intrusive by local communities.</w:t>
      </w:r>
    </w:p>
    <w:bookmarkEnd w:id="22"/>
    <w:bookmarkStart w:id="23" w:name="Xc988674bebc8b2707c32f165ce7214b55df516d"/>
    <w:p>
      <w:pPr>
        <w:pStyle w:val="Heading2"/>
      </w:pPr>
      <w:r>
        <w:t xml:space="preserve">III. Serving a Multi-National Demographic</w:t>
      </w:r>
    </w:p>
    <w:p>
      <w:pPr>
        <w:pStyle w:val="FirstParagraph"/>
      </w:pPr>
      <w:r>
        <w:t xml:space="preserve">A defining characteristic of the United Arab Emirates Abu Dhabi is its status as a global city where expatriates constitute the vast majority of the population. Consequently, a Social Worker in this region often deals with issues specific to migrant workers and transient populations. These include visa-related stressors, labor exploitation concerns, language barriers, and isolation.</w:t>
      </w:r>
    </w:p>
    <w:p>
      <w:pPr>
        <w:pStyle w:val="BodyText"/>
      </w:pPr>
      <w:r>
        <w:t xml:space="preserve">The role of the Social Worker extends beyond traditional counseling. It includes advocacy for labor rights awareness and facilitating access to government services that may be opaque to non-Arabic speakers. Furthermore, there is a growing need for culturally competent care that addresses the specific trauma experienced by expatriate families who have relocated thousands of miles from their support systems. The Social Worker acts as a bridge between different cultural communities within Abu Dhabi, fostering inclusivity and reducing social fragmentation.</w:t>
      </w:r>
    </w:p>
    <w:bookmarkEnd w:id="23"/>
    <w:bookmarkStart w:id="24" w:name="iv.-mental-health-and-de-stigmatization"/>
    <w:p>
      <w:pPr>
        <w:pStyle w:val="Heading2"/>
      </w:pPr>
      <w:r>
        <w:t xml:space="preserve">IV. Mental Health and De-Stigmatization</w:t>
      </w:r>
    </w:p>
    <w:p>
      <w:pPr>
        <w:pStyle w:val="FirstParagraph"/>
      </w:pPr>
      <w:r>
        <w:t xml:space="preserve">Mental health has historically been a taboo subject in many parts of the Middle East, often conflated with spiritual or moral failings. However, there is a significant shift occurring within United Arab Emirates Abu Dhabi towards recognizing mental well-being as a critical component of public health. As part of this shift, the demand for professional psychological support and social intervention has surged.</w:t>
      </w:r>
    </w:p>
    <w:p>
      <w:pPr>
        <w:pStyle w:val="BodyText"/>
      </w:pPr>
      <w:r>
        <w:t xml:space="preserve">The Social Worker plays a pivotal role in de-stigmatizing mental health issues. By normalizing conversations around anxiety, depression, and trauma within community centers and schools in Abu Dhabi, Social Workers help dismantle barriers to seeking help. Recent initiatives by the Department of Community Development (DCD) highlight this trend, integrating social work teams into broader healthcare protocols. The Social Worker is often the first point of contact for individuals reluctant to visit psychiatric facilities, providing a trusted entry point for therapeutic intervention.</w:t>
      </w:r>
    </w:p>
    <w:bookmarkEnd w:id="24"/>
    <w:bookmarkStart w:id="25" w:name="X34fcb7d5c0e6e6da21b18d2d929c90a54aa8805"/>
    <w:p>
      <w:pPr>
        <w:pStyle w:val="Heading2"/>
      </w:pPr>
      <w:r>
        <w:t xml:space="preserve">V. Legislative Framework and Professional Ethics</w:t>
      </w:r>
    </w:p>
    <w:p>
      <w:pPr>
        <w:pStyle w:val="FirstParagraph"/>
      </w:pPr>
      <w:r>
        <w:t xml:space="preserve">The practice of a Social Worker in United Arab Emirates Abu Dhabi is governed by specific federal and local laws that regulate family affairs, child protection, and community development. Professionals must possess an intimate knowledge of the Federal Law regarding the Rights of Persons with Special Needs, as well as regulations concerning domestic violence. For a Social Worker, ethical practice involves navigating these laws while adhering to international social work ethics codes.</w:t>
      </w:r>
    </w:p>
    <w:p>
      <w:pPr>
        <w:pStyle w:val="BodyText"/>
      </w:pPr>
      <w:r>
        <w:t xml:space="preserve">Confidentiality is particularly challenging in a close-knit community where privacy can be difficult to maintain. A Social Worker must rigorously protect client data while also fulfilling mandatory reporting obligations if abuse is suspected. This legal tightrope requires continuous training and supervision, underscoring the need for standardized professional accreditation within the emirate.</w:t>
      </w:r>
    </w:p>
    <w:bookmarkEnd w:id="25"/>
    <w:bookmarkStart w:id="26" w:name="vi.-conclusion"/>
    <w:p>
      <w:pPr>
        <w:pStyle w:val="Heading2"/>
      </w:pPr>
      <w:r>
        <w:t xml:space="preserve">VI. Conclusion</w:t>
      </w:r>
    </w:p>
    <w:p>
      <w:pPr>
        <w:pStyle w:val="FirstParagraph"/>
      </w:pPr>
      <w:r>
        <w:t xml:space="preserve">In conclusion, the role of a Social Worker in United Arab Emirates Abu Dhabi is dynamic, demanding high levels of cultural intelligence, legal knowledge, and emotional resilience. As the emirate continues to evolve into a sustainable hub for global talent and local prosperity, the Social Worker will remain an indispensable asset. Future research should focus on longitudinal studies regarding the effectiveness of current social interventions in Abu Dhabi and explore further ways to empower Social Workers through specialized training programs that address both traditional values and emerging modern challenges.</w:t>
      </w:r>
    </w:p>
    <w:p>
      <w:pPr>
        <w:pStyle w:val="BodyText"/>
      </w:pPr>
      <w:r>
        <w:t xml:space="preserve">The integration of empathetic, culturally attuned social work practices ensures that United Arab Emirates Abu Dhabi not only thrives economically but also nurtures the well-being of every individual residing within its borders. It is imperative that policymakers, educational institutions, and healthcare providers continue to support the professionalization and expansion of this vital workforce.</w:t>
      </w:r>
    </w:p>
    <w:bookmarkEnd w:id="26"/>
    <w:bookmarkStart w:id="27" w:name="vii.-references"/>
    <w:p>
      <w:pPr>
        <w:pStyle w:val="Heading2"/>
      </w:pPr>
      <w:r>
        <w:t xml:space="preserve">VII. References</w:t>
      </w:r>
    </w:p>
    <w:p>
      <w:pPr>
        <w:numPr>
          <w:ilvl w:val="0"/>
          <w:numId w:val="1001"/>
        </w:numPr>
        <w:pStyle w:val="Compact"/>
      </w:pPr>
      <w:r>
        <w:t xml:space="preserve">Department of Community Development Abu Dhabi. (2023). *Annual Report on Social Services.*</w:t>
      </w:r>
    </w:p>
    <w:p>
      <w:pPr>
        <w:numPr>
          <w:ilvl w:val="0"/>
          <w:numId w:val="1001"/>
        </w:numPr>
        <w:pStyle w:val="Compact"/>
      </w:pPr>
      <w:r>
        <w:t xml:space="preserve">National Policy for Youth in the UAE. (2016). *Ministry of Culture and Youth.*</w:t>
      </w:r>
    </w:p>
    <w:p>
      <w:pPr>
        <w:numPr>
          <w:ilvl w:val="0"/>
          <w:numId w:val="1001"/>
        </w:numPr>
        <w:pStyle w:val="Compact"/>
      </w:pPr>
      <w:r>
        <w:t xml:space="preserve">Islam, N., &amp; Khan, S. (2021). "Cultural Competence in Middle Eastern Social Work." *Journal of International Social Policy*, 45(2), 112-130.</w:t>
      </w:r>
    </w:p>
    <w:p>
      <w:pPr>
        <w:numPr>
          <w:ilvl w:val="0"/>
          <w:numId w:val="1001"/>
        </w:numPr>
        <w:pStyle w:val="Compact"/>
      </w:pPr>
      <w:r>
        <w:t xml:space="preserve">United Arab Emirates Vision 2071. *Strategic Framework for Sustainable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the United Arab Emirates Abu Dhabi: Navigating Cultural Nuances and Modern Challenges</dc:title>
  <dc:creator/>
  <dc:language>en</dc:language>
  <cp:keywords/>
  <dcterms:created xsi:type="dcterms:W3CDTF">2026-07-29T19:00:12Z</dcterms:created>
  <dcterms:modified xsi:type="dcterms:W3CDTF">2026-07-29T19:00:12Z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