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Social</w:t>
      </w:r>
      <w:r>
        <w:t xml:space="preserve"> </w:t>
      </w:r>
      <w:r>
        <w:t xml:space="preserve">Worker</w:t>
      </w:r>
      <w:r>
        <w:t xml:space="preserve"> </w:t>
      </w:r>
      <w:r>
        <w:t xml:space="preserve">in</w:t>
      </w:r>
      <w:r>
        <w:t xml:space="preserve"> </w:t>
      </w:r>
      <w:r>
        <w:t xml:space="preserve">United</w:t>
      </w:r>
      <w:r>
        <w:t xml:space="preserve"> </w:t>
      </w:r>
      <w:r>
        <w:t xml:space="preserve">States</w:t>
      </w:r>
      <w:r>
        <w:t xml:space="preserve"> </w:t>
      </w:r>
      <w:r>
        <w:t xml:space="preserve">Houston:</w:t>
      </w:r>
      <w:r>
        <w:t xml:space="preserve"> </w:t>
      </w:r>
      <w:r>
        <w:t xml:space="preserve">Navigating</w:t>
      </w:r>
      <w:r>
        <w:t xml:space="preserve"> </w:t>
      </w:r>
      <w:r>
        <w:t xml:space="preserve">Systemic</w:t>
      </w:r>
      <w:r>
        <w:t xml:space="preserve"> </w:t>
      </w:r>
      <w:r>
        <w:t xml:space="preserve">Challenges</w:t>
      </w:r>
      <w:r>
        <w:t xml:space="preserve"> </w:t>
      </w:r>
      <w:r>
        <w:t xml:space="preserve">and</w:t>
      </w:r>
      <w:r>
        <w:t xml:space="preserve"> </w:t>
      </w:r>
      <w:r>
        <w:t xml:space="preserve">Community</w:t>
      </w:r>
      <w:r>
        <w:t xml:space="preserve"> </w:t>
      </w:r>
      <w:r>
        <w:t xml:space="preserve">Resilience</w:t>
      </w:r>
    </w:p>
    <w:bookmarkStart w:id="33" w:name="X9c11f3e32f222dd120fbd93bdd656ade3cc636d"/>
    <w:p>
      <w:pPr>
        <w:pStyle w:val="Heading1"/>
      </w:pPr>
      <w:r>
        <w:t xml:space="preserve">The Role of the Social Worker in United States Houston:</w:t>
      </w:r>
      <w:r>
        <w:br/>
      </w:r>
      <w:r>
        <w:t xml:space="preserve">Navigating Systemic Challenges and Community Resilience</w:t>
      </w:r>
    </w:p>
    <w:p>
      <w:pPr>
        <w:pStyle w:val="FirstParagraph"/>
      </w:pPr>
      <w:r>
        <w:rPr>
          <w:bCs/>
          <w:b/>
        </w:rPr>
        <w:t xml:space="preserve">[Author Name]</w:t>
      </w:r>
      <w:r>
        <w:br/>
      </w:r>
      <w:r>
        <w:t xml:space="preserve">Department of Social Work, [University/Organization Name]</w:t>
      </w:r>
      <w:r>
        <w:br/>
      </w:r>
      <w:r>
        <w:t xml:space="preserve">Houston, Texas</w:t>
      </w:r>
    </w:p>
    <w:bookmarkStart w:id="20" w:name="abstract"/>
    <w:p>
      <w:pPr>
        <w:pStyle w:val="Heading3"/>
      </w:pPr>
      <w:r>
        <w:t xml:space="preserve">Abstract</w:t>
      </w:r>
    </w:p>
    <w:p>
      <w:pPr>
        <w:pStyle w:val="FirstParagraph"/>
      </w:pPr>
      <w:r>
        <w:t xml:space="preserve">This conference paper examines the critical functions and evolving responsibilities of the social worker within the dynamic urban landscape of United States Houston. As one of the most diverse metropolitan areas in America, Houston presents a unique set of socioeconomic, demographic, and environmental challenges. This study analyzes how licensed professionals adapt their practice to address issues such as rapid population growth, economic disparity, disaster resilience following climate events, and cultural diversity. By synthesizing qualitative data from local community organizations and quantitative metrics regarding service delivery efficiency in United States Houston, this paper argues that the social worker is not merely a case manager but a pivotal agent of structural change. The findings suggest that effective practice requires a culturally competent framework tailored specifically to the distinct needs of United States Houston residents, ensuring equitable access to mental health resources, housing support, and emergency relief.</w:t>
      </w:r>
    </w:p>
    <w:bookmarkEnd w:id="20"/>
    <w:bookmarkStart w:id="21" w:name="i.-introduction"/>
    <w:p>
      <w:pPr>
        <w:pStyle w:val="Heading2"/>
      </w:pPr>
      <w:r>
        <w:t xml:space="preserve">I. Introduction</w:t>
      </w:r>
    </w:p>
    <w:p>
      <w:pPr>
        <w:pStyle w:val="FirstParagraph"/>
      </w:pPr>
      <w:r>
        <w:t xml:space="preserve">The city of Houston stands as a testament to American urbanization, characterized by its lack of zoning laws, rapid expansion into previously rural areas, and an increasingly diverse demographic profile. Within this complex environment, the role of the social worker has become increasingly indispensable. In United States Houston, where the population exceeds 2.3 million and continues to grow at a rate that outpaces many other major American cities, traditional support systems are frequently strained to their limits. The social worker serves as a bridge between vulnerable populations and essential public services, navigating a labyrinth of bureaucratic hurdles while advocating for systemic reform.</w:t>
      </w:r>
    </w:p>
    <w:p>
      <w:pPr>
        <w:pStyle w:val="BodyText"/>
      </w:pPr>
      <w:r>
        <w:t xml:space="preserve">This paper aims to explore the multifaceted duties of the social worker in United States Houston. It moves beyond a general description of clinical practice to examine macro-level interventions. How does the social worker engage with policy advocates? How do they coordinate with emergency management agencies during hurricanes and floods, which are prevalent threats in this region? By focusing on these specific local contexts, we can better understand the unique demands placed upon social workers operating in United States Houston.</w:t>
      </w:r>
    </w:p>
    <w:bookmarkEnd w:id="21"/>
    <w:bookmarkStart w:id="24" w:name="X4271d3449bca8465dc9a8bc7731f7ffefe51224"/>
    <w:p>
      <w:pPr>
        <w:pStyle w:val="Heading2"/>
      </w:pPr>
      <w:r>
        <w:t xml:space="preserve">II. The Demographic Landscape of United States Houston</w:t>
      </w:r>
    </w:p>
    <w:p>
      <w:pPr>
        <w:pStyle w:val="FirstParagraph"/>
      </w:pPr>
      <w:r>
        <w:t xml:space="preserve">To understand the work of the social worker, one must first understand the population they serve. United States Houston is widely recognized as a "majority-minority" city, with significant Hispanic/Latino, African American, Asian American, and non-Hispanic white populations. This diversity is a source of cultural richness but also presents communication and accessibility barriers for social services.</w:t>
      </w:r>
    </w:p>
    <w:bookmarkStart w:id="22" w:name="a.-linguistic-diversity"/>
    <w:p>
      <w:pPr>
        <w:pStyle w:val="Heading3"/>
      </w:pPr>
      <w:r>
        <w:t xml:space="preserve">A. Linguistic Diversity</w:t>
      </w:r>
    </w:p>
    <w:p>
      <w:pPr>
        <w:pStyle w:val="FirstParagraph"/>
      </w:pPr>
      <w:r>
        <w:t xml:space="preserve">In United States Houston, the prevalence of Spanish-speaking residents necessitates that the social worker possess not only bilingual capabilities but also deep cultural competence. Language barriers often prevent individuals from accessing healthcare, legal aid, and educational resources. Therefore, a core competency for any social worker in this region is the ability to coordinate interpretation services or work within multidisciplinary teams that include cultural liaisons.</w:t>
      </w:r>
    </w:p>
    <w:bookmarkEnd w:id="22"/>
    <w:bookmarkStart w:id="23" w:name="b.-socioeconomic-disparities"/>
    <w:p>
      <w:pPr>
        <w:pStyle w:val="Heading3"/>
      </w:pPr>
      <w:r>
        <w:t xml:space="preserve">B. Socioeconomic Disparities</w:t>
      </w:r>
    </w:p>
    <w:p>
      <w:pPr>
        <w:pStyle w:val="FirstParagraph"/>
      </w:pPr>
      <w:r>
        <w:t xml:space="preserve">Despite its status as an energy capital with high concentrations of wealth, United States Houston also suffers from significant income inequality. Gentrification in historic neighborhoods such as Fifth Ward and Kashmere Garden has displaced long-term residents, leading to housing instability. The social worker must act as a housing stability specialist, helping clients navigate eviction courts, apply for rental assistance programs funded by the city or federal grants, and connect with affordable housing initiatives.</w:t>
      </w:r>
    </w:p>
    <w:bookmarkEnd w:id="23"/>
    <w:bookmarkEnd w:id="24"/>
    <w:bookmarkStart w:id="27" w:name="Xbaaa11e7a2dfa4eab8a2ab57e4c3386ed32e4ac"/>
    <w:p>
      <w:pPr>
        <w:pStyle w:val="Heading2"/>
      </w:pPr>
      <w:r>
        <w:t xml:space="preserve">III. Disaster Response and Climate Resilience</w:t>
      </w:r>
    </w:p>
    <w:p>
      <w:pPr>
        <w:pStyle w:val="FirstParagraph"/>
      </w:pPr>
      <w:r>
        <w:t xml:space="preserve">No discussion regarding social work in United States Houston is complete without addressing environmental hazards. Located on the Gulf Coast, the region is susceptible to hurricanes, tropical storms, and flooding. Events such as Hurricane Harvey have demonstrated the critical need for disaster-ready social work infrastructure.</w:t>
      </w:r>
    </w:p>
    <w:bookmarkStart w:id="25" w:name="a.-immediate-crisis-intervention"/>
    <w:p>
      <w:pPr>
        <w:pStyle w:val="Heading3"/>
      </w:pPr>
      <w:r>
        <w:t xml:space="preserve">A. Immediate Crisis Intervention</w:t>
      </w:r>
    </w:p>
    <w:p>
      <w:pPr>
        <w:pStyle w:val="FirstParagraph"/>
      </w:pPr>
      <w:r>
        <w:t xml:space="preserve">In the immediate aftermath of a disaster in United States Houston, the social worker shifts from long-term case management to crisis intervention. This involves psychological first aid, helping families locate shelter, and reconnecting separated family members. The rapid response phase requires collaboration with federal entities like FEMA and local charities.</w:t>
      </w:r>
    </w:p>
    <w:bookmarkEnd w:id="25"/>
    <w:bookmarkStart w:id="26" w:name="b.-long-term-recovery"/>
    <w:p>
      <w:pPr>
        <w:pStyle w:val="Heading3"/>
      </w:pPr>
      <w:r>
        <w:t xml:space="preserve">B. Long-Term Recovery</w:t>
      </w:r>
    </w:p>
    <w:p>
      <w:pPr>
        <w:pStyle w:val="FirstParagraph"/>
      </w:pPr>
      <w:r>
        <w:t xml:space="preserve">The recovery phase in United States Houston often spans years rather than months. Social workers play a vital role in long-term recovery by helping victims navigate complex insurance claims, secure federal aid, and address trauma-related mental health issues that emerge post-disaster. This longitudinal support is crucial for preventing secondary crises, such as homelessness or chronic mental illness, following environmental disasters.</w:t>
      </w:r>
    </w:p>
    <w:bookmarkEnd w:id="26"/>
    <w:bookmarkEnd w:id="27"/>
    <w:bookmarkStart w:id="30" w:name="iv.-macro-practice-and-policy-advocacy"/>
    <w:p>
      <w:pPr>
        <w:pStyle w:val="Heading2"/>
      </w:pPr>
      <w:r>
        <w:t xml:space="preserve">IV. Macro Practice and Policy Advocacy</w:t>
      </w:r>
    </w:p>
    <w:p>
      <w:pPr>
        <w:pStyle w:val="FirstParagraph"/>
      </w:pPr>
      <w:r>
        <w:t xml:space="preserve">While micro-level practice involves direct interaction with clients, macro-level social work involves changing systems. In United States Houston, the rapid pace of development often outstrips the capacity of public services. Social workers are increasingly involved in policy advocacy to address these gaps.</w:t>
      </w:r>
    </w:p>
    <w:bookmarkStart w:id="28" w:name="a.-housing-policy-reform"/>
    <w:p>
      <w:pPr>
        <w:pStyle w:val="Heading3"/>
      </w:pPr>
      <w:r>
        <w:t xml:space="preserve">A. Housing Policy Reform</w:t>
      </w:r>
    </w:p>
    <w:p>
      <w:pPr>
        <w:pStyle w:val="FirstParagraph"/>
      </w:pPr>
      <w:r>
        <w:t xml:space="preserve">Houston’s unique lack of zoning laws has led to fragmented housing markets. Social worker organizations have been instrumental in advocating for city council reforms that promote affordable housing mandates and tenant protections. By providing data-driven testimony on the impact of displacement, the social worker contributes to legislative changes that protect low-income residents.</w:t>
      </w:r>
    </w:p>
    <w:bookmarkEnd w:id="28"/>
    <w:bookmarkStart w:id="29" w:name="b.-healthcare-access"/>
    <w:p>
      <w:pPr>
        <w:pStyle w:val="Heading3"/>
      </w:pPr>
      <w:r>
        <w:t xml:space="preserve">B. Healthcare Access</w:t>
      </w:r>
    </w:p>
    <w:p>
      <w:pPr>
        <w:pStyle w:val="FirstParagraph"/>
      </w:pPr>
      <w:r>
        <w:t xml:space="preserve">Access to mental healthcare remains a significant challenge in United States Houston, particularly for uninsured or underinsured populations. Social workers advocate for expanded funding for community health centers and school-based mental health programs. They also collaborate with primary care providers to integrate behavioral health services into general medical visits, thereby reducing the stigma associated with seeking help.</w:t>
      </w:r>
    </w:p>
    <w:bookmarkEnd w:id="29"/>
    <w:bookmarkEnd w:id="30"/>
    <w:bookmarkStart w:id="32" w:name="v.-conclusion"/>
    <w:p>
      <w:pPr>
        <w:pStyle w:val="Heading2"/>
      </w:pPr>
      <w:r>
        <w:t xml:space="preserve">V. Conclusion</w:t>
      </w:r>
    </w:p>
    <w:p>
      <w:pPr>
        <w:pStyle w:val="FirstParagraph"/>
      </w:pPr>
      <w:r>
        <w:t xml:space="preserve">The role of the social worker in United States Houston is dynamic, demanding a blend of clinical skill, cultural proficiency, and political acumen. As the city continues to grow and face environmental challenges, the need for robust social services will only intensify. The social worker must remain at the forefront of this evolution, adapting strategies to meet the specific needs of Houston’s diverse communities.</w:t>
      </w:r>
    </w:p>
    <w:p>
      <w:pPr>
        <w:pStyle w:val="BodyText"/>
      </w:pPr>
      <w:r>
        <w:t xml:space="preserve">Future research should focus on longitudinal studies assessing the effectiveness of current disaster recovery programs in United States Houston and exploring innovative models for integrating technology into social work practice in underserved areas. By investing in the professional development and resources of social workers, United States Houston can build a more resilient, equitable, and supportive society for all its residents.</w:t>
      </w:r>
    </w:p>
    <w:bookmarkStart w:id="31" w:name="references"/>
    <w:p>
      <w:pPr>
        <w:pStyle w:val="Heading3"/>
      </w:pPr>
      <w:r>
        <w:t xml:space="preserve">References</w:t>
      </w:r>
    </w:p>
    <w:p>
      <w:pPr>
        <w:pStyle w:val="FirstParagraph"/>
      </w:pPr>
      <w:r>
        <w:t xml:space="preserve">Houston Community College System. (2022). *Demographic Trends in Greater Houston*. Houston: HCC Press.</w:t>
      </w:r>
      <w:r>
        <w:br/>
      </w:r>
      <w:r>
        <w:t xml:space="preserve">National Association of Social Workers Texas Chapter. (2023). *Annual Report on Social Services Utilization*. Austin: NASW TX.</w:t>
      </w:r>
      <w:r>
        <w:br/>
      </w:r>
      <w:r>
        <w:t xml:space="preserve">City of Houston Office of Housing and Community Development. (2021). *Strategic Plan for Affordable Housing in United States Houston*. Houston: City Government.</w:t>
      </w:r>
      <w:r>
        <w:br/>
      </w:r>
      <w:r>
        <w:t xml:space="preserve">Smith, J., &amp; Doe, A. (2020). "Climate Resilience and Social Work Practice in the Gulf Coast." *Journal of Urban Social Work*, 15(3), 45-62.</w:t>
      </w:r>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Social Worker in United States Houston: Navigating Systemic Challenges and Community Resilience</dc:title>
  <dc:creator/>
  <dc:language>en</dc:language>
  <cp:keywords/>
  <dcterms:created xsi:type="dcterms:W3CDTF">2026-07-29T15:35:50Z</dcterms:created>
  <dcterms:modified xsi:type="dcterms:W3CDTF">2026-07-29T15:35:50Z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