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the</w:t>
      </w:r>
      <w:r>
        <w:t xml:space="preserve"> </w:t>
      </w:r>
      <w:r>
        <w:t xml:space="preserve">Complex</w:t>
      </w:r>
      <w:r>
        <w:t xml:space="preserve"> </w:t>
      </w:r>
      <w:r>
        <w:t xml:space="preserve">Humanitarian</w:t>
      </w:r>
      <w:r>
        <w:t xml:space="preserve"> </w:t>
      </w:r>
      <w:r>
        <w:t xml:space="preserve">Context</w:t>
      </w:r>
      <w:r>
        <w:t xml:space="preserve"> </w:t>
      </w:r>
      <w:r>
        <w:t xml:space="preserve">of</w:t>
      </w:r>
      <w:r>
        <w:t xml:space="preserve"> </w:t>
      </w:r>
      <w:r>
        <w:t xml:space="preserve">Venezuela</w:t>
      </w:r>
      <w:r>
        <w:t xml:space="preserve"> </w:t>
      </w:r>
      <w:r>
        <w:t xml:space="preserve">Caracas</w:t>
      </w:r>
    </w:p>
    <w:bookmarkStart w:id="31" w:name="X1ce3d1785925ba59ea3c304a4bd130cb7583803"/>
    <w:p>
      <w:pPr>
        <w:pStyle w:val="Heading1"/>
      </w:pPr>
      <w:r>
        <w:t xml:space="preserve">The Role of the Social Worker in the Complex Humanitarian Context of Venezuela Caracas</w:t>
      </w:r>
    </w:p>
    <w:p>
      <w:pPr>
        <w:pStyle w:val="FirstParagraph"/>
      </w:pPr>
      <w:r>
        <w:rPr>
          <w:bCs/>
          <w:b/>
        </w:rPr>
        <w:t xml:space="preserve">Juan Pérez, MSW</w:t>
      </w:r>
      <w:r>
        <w:br/>
      </w:r>
      <w:r>
        <w:t xml:space="preserve">Department of Sociology and Social Work</w:t>
      </w:r>
      <w:r>
        <w:br/>
      </w:r>
      <w:r>
        <w:t xml:space="preserve">Universidad Central de Venezuela, Caracas</w:t>
      </w:r>
      <w:r>
        <w:br/>
      </w:r>
      <w:r>
        <w:t xml:space="preserve">Email: jperez@ucv.ve</w:t>
      </w:r>
    </w:p>
    <w:bookmarkStart w:id="20" w:name="abstract"/>
    <w:p>
      <w:pPr>
        <w:pStyle w:val="Heading2"/>
      </w:pPr>
      <w:r>
        <w:rPr>
          <w:iCs/>
          <w:i/>
        </w:rPr>
        <w:t xml:space="preserve">Abstract</w:t>
      </w:r>
    </w:p>
    <w:p>
      <w:pPr>
        <w:pStyle w:val="FirstParagraph"/>
      </w:pPr>
      <w:r>
        <w:t xml:space="preserve">This paper examines the evolving role of the social worker within the unique and challenging socio-economic landscape of Venezuela, specifically focusing on its capital city, Caracas. As the nation faces a protracted humanitarian crisis characterized by hyperinflation, political instability, and massive migration flows, traditional social work methodologies have been forced to adapt rapidly. This study analyzes how</w:t>
      </w:r>
      <w:r>
        <w:t xml:space="preserve"> </w:t>
      </w:r>
      <w:r>
        <w:rPr>
          <w:bCs/>
          <w:b/>
        </w:rPr>
        <w:t xml:space="preserve">Social Workers</w:t>
      </w:r>
      <w:r>
        <w:t xml:space="preserve"> </w:t>
      </w:r>
      <w:r>
        <w:t xml:space="preserve">in</w:t>
      </w:r>
      <w:r>
        <w:t xml:space="preserve"> </w:t>
      </w:r>
      <w:r>
        <w:rPr>
          <w:bCs/>
          <w:b/>
        </w:rPr>
        <w:t xml:space="preserve">Venezuela Caracas</w:t>
      </w:r>
      <w:r>
        <w:t xml:space="preserve"> </w:t>
      </w:r>
      <w:r>
        <w:t xml:space="preserve">serve as critical first responders and community organizers. By exploring case studies from local non-governmental organizations (NGOs) and community councils, this paper highlights the shift from clinical intervention to emergency relief, resource advocacy, and psychosocial support. The findings suggest that while professional resources are scarce, the resilience of social workers in Caracas is paramount to maintaining social cohesion and mitigating the impact of crisis on vulnerable populations.</w:t>
      </w:r>
    </w:p>
    <w:bookmarkEnd w:id="20"/>
    <w:bookmarkStart w:id="21" w:name="introduction"/>
    <w:p>
      <w:pPr>
        <w:pStyle w:val="Heading2"/>
      </w:pPr>
      <w:r>
        <w:rPr>
          <w:bCs/>
          <w:b/>
        </w:rPr>
        <w:t xml:space="preserve">1. Introduction</w:t>
      </w:r>
    </w:p>
    <w:p>
      <w:pPr>
        <w:pStyle w:val="FirstParagraph"/>
      </w:pPr>
      <w:r>
        <w:t xml:space="preserve">The contemporary landscape of social work is being reshaped by global crises, none more profound than that occurring in South America. In recent years, Venezuela has undergone one of the most significant humanitarian emergencies of the 21st century. At the epicenter of this crisis lies Caracas, a metropolitan area with over two million inhabitants that serves as both a political hub and a gateway for internal displacement and international migration. Within this chaotic environment, the</w:t>
      </w:r>
      <w:r>
        <w:t xml:space="preserve"> </w:t>
      </w:r>
      <w:r>
        <w:rPr>
          <w:bCs/>
          <w:b/>
        </w:rPr>
        <w:t xml:space="preserve">Social Worker</w:t>
      </w:r>
      <w:r>
        <w:t xml:space="preserve"> </w:t>
      </w:r>
      <w:r>
        <w:t xml:space="preserve">has emerged not merely as an adjunct to healthcare or education systems, but as a central figure in survival strategies for millions.</w:t>
      </w:r>
    </w:p>
    <w:p>
      <w:pPr>
        <w:pStyle w:val="BodyText"/>
      </w:pPr>
      <w:r>
        <w:t xml:space="preserve">The purpose of this conference paper is to delineate the specific functions of social workers operating in Caracas amidst systemic collapse. It argues that the practice of social work in</w:t>
      </w:r>
      <w:r>
        <w:t xml:space="preserve"> </w:t>
      </w:r>
      <w:r>
        <w:rPr>
          <w:bCs/>
          <w:b/>
        </w:rPr>
        <w:t xml:space="preserve">Venezuela Caracas</w:t>
      </w:r>
      <w:r>
        <w:t xml:space="preserve"> </w:t>
      </w:r>
      <w:r>
        <w:t xml:space="preserve">has transformed from a profession focused on long-term development and welfare rights into one dominated by immediate humanitarian aid, crisis management, and community resilience building. Understanding this adaptation is crucial for international academic discourse on social work in emergency settings.</w:t>
      </w:r>
    </w:p>
    <w:bookmarkEnd w:id="21"/>
    <w:bookmarkStart w:id="22" w:name="the-socio-economic-context-of-caracas"/>
    <w:p>
      <w:pPr>
        <w:pStyle w:val="Heading2"/>
      </w:pPr>
      <w:r>
        <w:rPr>
          <w:bCs/>
          <w:b/>
        </w:rPr>
        <w:t xml:space="preserve">2. The Socio-Economic Context of Caracas</w:t>
      </w:r>
    </w:p>
    <w:p>
      <w:pPr>
        <w:pStyle w:val="FirstParagraph"/>
      </w:pPr>
      <w:r>
        <w:t xml:space="preserve">To understand the role of the social worker, one must first grasp the environment in which they operate. Caracas is characterized by extreme inequality and a breakdown in public services. The hyperinflation has rendered salaries obsolete, forcing citizens to rely on informal economies or remittances from abroad. Furthermore, the scarcity of basic goods—food, medicine, clean water—has created a daily struggle for existence.</w:t>
      </w:r>
    </w:p>
    <w:p>
      <w:pPr>
        <w:pStyle w:val="BodyText"/>
      </w:pPr>
      <w:r>
        <w:t xml:space="preserve">In this context, the</w:t>
      </w:r>
      <w:r>
        <w:t xml:space="preserve"> </w:t>
      </w:r>
      <w:r>
        <w:rPr>
          <w:bCs/>
          <w:b/>
        </w:rPr>
        <w:t xml:space="preserve">Social Worker</w:t>
      </w:r>
      <w:r>
        <w:t xml:space="preserve"> </w:t>
      </w:r>
      <w:r>
        <w:t xml:space="preserve">in Venezuela operates in what can be described as a "post-welfare" state. The traditional state-supported social security mechanisms have largely collapsed or become inaccessible to the majority of the population. Consequently, social workers are often compelled to act as de facto welfare providers, bridging the gap between desperate families and limited external aid resources.</w:t>
      </w:r>
    </w:p>
    <w:bookmarkEnd w:id="22"/>
    <w:bookmarkStart w:id="26" w:name="Xf13ff089aa410078b14c75e91fcd87d17936fca"/>
    <w:p>
      <w:pPr>
        <w:pStyle w:val="Heading2"/>
      </w:pPr>
      <w:r>
        <w:rPr>
          <w:bCs/>
          <w:b/>
        </w:rPr>
        <w:t xml:space="preserve">3. Core Functions of Social Workers in Crisis Zones</w:t>
      </w:r>
    </w:p>
    <w:bookmarkStart w:id="23" w:name="emergency-relief-and-resource-navigation"/>
    <w:p>
      <w:pPr>
        <w:pStyle w:val="Heading3"/>
      </w:pPr>
      <w:r>
        <w:rPr>
          <w:iCs/>
          <w:i/>
        </w:rPr>
        <w:t xml:space="preserve">3.1 Emergency Relief and Resource Navigation</w:t>
      </w:r>
    </w:p>
    <w:p>
      <w:pPr>
        <w:pStyle w:val="FirstParagraph"/>
      </w:pPr>
      <w:r>
        <w:t xml:space="preserve">The primary function of social workers in Caracas today is resource navigation. With public health systems under strain, social workers are frequently the first point of contact for individuals seeking access to medical supplies or nutritional assistance. They coordinate with international NGOs, religious organizations, and local community kitchens (*comedores comunitarios*) to distribute food baskets. This role requires not only logistical skills but also deep knowledge of local networks and trust-building within marginalized neighborhoods known as *barrios*.</w:t>
      </w:r>
    </w:p>
    <w:bookmarkEnd w:id="23"/>
    <w:bookmarkStart w:id="24" w:name="psychosocial-support-and-trauma-care"/>
    <w:p>
      <w:pPr>
        <w:pStyle w:val="Heading3"/>
      </w:pPr>
      <w:r>
        <w:rPr>
          <w:iCs/>
          <w:i/>
        </w:rPr>
        <w:t xml:space="preserve">3.2 Psychosocial Support and Trauma Care</w:t>
      </w:r>
    </w:p>
    <w:p>
      <w:pPr>
        <w:pStyle w:val="FirstParagraph"/>
      </w:pPr>
      <w:r>
        <w:t xml:space="preserve">The mental health crisis in Venezuela is severe, driven by violence, uncertainty, and the trauma of separation due to migration. Social workers in Caracas are increasingly trained in psychosocial first aid. They provide emotional support to victims of gender-based violence, children affected by parental absence (due to emigration), and elderly individuals left behind. In many cases, these professionals serve as counselors because clinical psychologists are scarce or expensive. The integration of mental health care into general social work practice is a defining characteristic of the profession in</w:t>
      </w:r>
      <w:r>
        <w:t xml:space="preserve"> </w:t>
      </w:r>
      <w:r>
        <w:rPr>
          <w:bCs/>
          <w:b/>
        </w:rPr>
        <w:t xml:space="preserve">Venezuela Caracas</w:t>
      </w:r>
      <w:r>
        <w:t xml:space="preserve"> </w:t>
      </w:r>
      <w:r>
        <w:t xml:space="preserve">today.</w:t>
      </w:r>
    </w:p>
    <w:bookmarkEnd w:id="24"/>
    <w:bookmarkStart w:id="25" w:name="community-organization-and-advocacy"/>
    <w:p>
      <w:pPr>
        <w:pStyle w:val="Heading3"/>
      </w:pPr>
      <w:r>
        <w:rPr>
          <w:iCs/>
          <w:i/>
        </w:rPr>
        <w:t xml:space="preserve">3.3 Community Organization and Advocacy</w:t>
      </w:r>
    </w:p>
    <w:p>
      <w:pPr>
        <w:pStyle w:val="FirstParagraph"/>
      </w:pPr>
      <w:r>
        <w:t xml:space="preserve">Beyond direct intervention, social workers play a vital role in community organization. They facilitate the formation of neighborhood councils that advocate for basic infrastructure improvements, such as water restoration or waste collection. In this capacity, the social worker acts as a mediator between the community and political entities. However, this role is politically sensitive. Social workers must navigate complex political dynamics, often balancing advocacy for human rights with the need to maintain operational access to vulnerable populations.</w:t>
      </w:r>
    </w:p>
    <w:bookmarkEnd w:id="25"/>
    <w:bookmarkEnd w:id="26"/>
    <w:bookmarkStart w:id="27" w:name="X9c2465289db03eca398a6e718f8dca0e7a3204f"/>
    <w:p>
      <w:pPr>
        <w:pStyle w:val="Heading2"/>
      </w:pPr>
      <w:r>
        <w:rPr>
          <w:bCs/>
          <w:b/>
        </w:rPr>
        <w:t xml:space="preserve">4. Challenges Faced by Professionals in Caracas</w:t>
      </w:r>
    </w:p>
    <w:p>
      <w:pPr>
        <w:pStyle w:val="FirstParagraph"/>
      </w:pPr>
      <w:r>
        <w:t xml:space="preserve">The practice of social work in Venezuela is fraught with professional and ethical challenges. The "brain drain" has seen thousands of qualified social workers leave the country, creating a shortage of experienced personnel. Those who remain face significant obstacles:</w:t>
      </w:r>
    </w:p>
    <w:p>
      <w:pPr>
        <w:numPr>
          <w:ilvl w:val="0"/>
          <w:numId w:val="1001"/>
        </w:numPr>
        <w:pStyle w:val="Compact"/>
      </w:pPr>
      <w:r>
        <w:rPr>
          <w:bCs/>
          <w:b/>
        </w:rPr>
        <w:t xml:space="preserve">Economic Precarity:</w:t>
      </w:r>
      <w:r>
        <w:t xml:space="preserve"> </w:t>
      </w:r>
      <w:r>
        <w:t xml:space="preserve">Like the general population, many social workers struggle with low wages and inflation, which can compromise their ability to provide consistent services.</w:t>
      </w:r>
    </w:p>
    <w:p>
      <w:pPr>
        <w:numPr>
          <w:ilvl w:val="0"/>
          <w:numId w:val="1001"/>
        </w:numPr>
        <w:pStyle w:val="Compact"/>
      </w:pPr>
      <w:r>
        <w:rPr>
          <w:bCs/>
          <w:b/>
        </w:rPr>
        <w:t xml:space="preserve">Safety Concerns:</w:t>
      </w:r>
      <w:r>
        <w:t xml:space="preserve"> </w:t>
      </w:r>
      <w:r>
        <w:t xml:space="preserve">Operating in high-crime areas exposes social workers to personal risk. They often work in neighborhoods where gang activity or political violence is prevalent.</w:t>
      </w:r>
    </w:p>
    <w:p>
      <w:pPr>
        <w:numPr>
          <w:ilvl w:val="0"/>
          <w:numId w:val="1001"/>
        </w:numPr>
        <w:pStyle w:val="Compact"/>
      </w:pPr>
      <w:r>
        <w:rPr>
          <w:bCs/>
          <w:b/>
        </w:rPr>
        <w:t xml:space="preserve">Bureaucratic Hurdles:</w:t>
      </w:r>
      <w:r>
        <w:t xml:space="preserve"> </w:t>
      </w:r>
      <w:r>
        <w:t xml:space="preserve">Accessing funding from international bodies can be difficult due to sanctions and bureaucratic red tape, limiting the scope of projects they can implement.</w:t>
      </w:r>
    </w:p>
    <w:bookmarkEnd w:id="27"/>
    <w:bookmarkStart w:id="28" w:name="Xfa26b3e29eea061be0b5daed81c844b9aecdf3c"/>
    <w:p>
      <w:pPr>
        <w:pStyle w:val="Heading2"/>
      </w:pPr>
      <w:r>
        <w:rPr>
          <w:bCs/>
          <w:b/>
        </w:rPr>
        <w:t xml:space="preserve">5. The Impact of Migration on Local Social Work</w:t>
      </w:r>
    </w:p>
    <w:p>
      <w:pPr>
        <w:pStyle w:val="FirstParagraph"/>
      </w:pPr>
      <w:r>
        <w:t xml:space="preserve">A unique aspect of social work in Caracas is the handling of return migration. As economic conditions deteriorate, many Venezuelans who migrated to neighboring countries are returning to the capital city due to difficulties abroad. These returnees often arrive with trauma, debt, and no support network. Social workers in Venezuela must now address the specific needs of this population, helping them reintegrate into society that has changed dramatically during their absence. This adds a layer of complexity to casework that was not present prior to 2015.</w:t>
      </w:r>
    </w:p>
    <w:bookmarkEnd w:id="28"/>
    <w:bookmarkStart w:id="29" w:name="conclusion"/>
    <w:p>
      <w:pPr>
        <w:pStyle w:val="Heading2"/>
      </w:pPr>
      <w:r>
        <w:rPr>
          <w:bCs/>
          <w:b/>
        </w:rPr>
        <w:t xml:space="preserve">6. Conclusion</w:t>
      </w:r>
    </w:p>
    <w:p>
      <w:pPr>
        <w:pStyle w:val="FirstParagraph"/>
      </w:pPr>
      <w:r>
        <w:t xml:space="preserve">In conclusion, the role of the social worker in Venezuela Caracas transcends traditional definitions of the profession. It has become a multifaceted role encompassing emergency relief, mental health support, community mobilization, and political advocacy. Despite immense challenges—including economic hardship and safety risks—social workers remain essential pillars of stability in a fractured society.</w:t>
      </w:r>
    </w:p>
    <w:p>
      <w:pPr>
        <w:pStyle w:val="BodyText"/>
      </w:pPr>
      <w:r>
        <w:t xml:space="preserve">Future research should focus on developing sustainable training programs that prepare social workers for humanitarian emergencies. Furthermore, international solidarity must move beyond financial aid to include professional exchange and support for local institutions in</w:t>
      </w:r>
      <w:r>
        <w:t xml:space="preserve"> </w:t>
      </w:r>
      <w:r>
        <w:rPr>
          <w:bCs/>
          <w:b/>
        </w:rPr>
        <w:t xml:space="preserve">Venezuela Caracas</w:t>
      </w:r>
      <w:r>
        <w:t xml:space="preserve">. Recognizing the resilience and adaptability of these professionals is crucial for any strategy aimed at long-term recovery and social justice in the region.</w:t>
      </w:r>
    </w:p>
    <w:bookmarkEnd w:id="29"/>
    <w:bookmarkStart w:id="30" w:name="references"/>
    <w:p>
      <w:pPr>
        <w:pStyle w:val="Heading2"/>
      </w:pPr>
      <w:r>
        <w:rPr>
          <w:bCs/>
          <w:b/>
        </w:rPr>
        <w:t xml:space="preserve">References</w:t>
      </w:r>
    </w:p>
    <w:p>
      <w:pPr>
        <w:pStyle w:val="FirstParagraph"/>
      </w:pPr>
      <w:r>
        <w:rPr>
          <w:iCs/>
          <w:i/>
        </w:rPr>
        <w:t xml:space="preserve">(Note: References are illustrative for this template)</w:t>
      </w:r>
    </w:p>
    <w:p>
      <w:pPr>
        <w:numPr>
          <w:ilvl w:val="0"/>
          <w:numId w:val="1002"/>
        </w:numPr>
        <w:pStyle w:val="Compact"/>
      </w:pPr>
      <w:r>
        <w:t xml:space="preserve">Gonzalez, M. (2021). *Crisis and Care: Social Work in Latin America*. Journal of International Social Services.</w:t>
      </w:r>
    </w:p>
    <w:p>
      <w:pPr>
        <w:numPr>
          <w:ilvl w:val="0"/>
          <w:numId w:val="1002"/>
        </w:numPr>
        <w:pStyle w:val="Compact"/>
      </w:pPr>
      <w:r>
        <w:t xml:space="preserve">Instituto Nacional de Estadística. (2023). *Demographic Report on Caracas Metropolitan Area*. INE Venezuela.</w:t>
      </w:r>
    </w:p>
    <w:p>
      <w:pPr>
        <w:numPr>
          <w:ilvl w:val="0"/>
          <w:numId w:val="1002"/>
        </w:numPr>
        <w:pStyle w:val="Compact"/>
      </w:pPr>
      <w:r>
        <w:t xml:space="preserve">Soto, R., &amp; Diaz, L. (2022). *The Brain Drain and Its Impact on Venezuelan Healthcare and Social Services*. Caracas: UCV Press.</w:t>
      </w:r>
    </w:p>
    <w:p>
      <w:pPr>
        <w:numPr>
          <w:ilvl w:val="0"/>
          <w:numId w:val="1002"/>
        </w:numPr>
        <w:pStyle w:val="Compact"/>
      </w:pPr>
      <w:r>
        <w:t xml:space="preserve">United Nations High Commissioner for Refugees. (2023). *Regional Response Plan for Venezuela and Neighboring Countries*. UNHCR.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Social Worker in the Complex Humanitarian Context of Venezuela Caracas</dc:title>
  <dc:creator/>
  <dc:language>en</dc:language>
  <cp:keywords/>
  <dcterms:created xsi:type="dcterms:W3CDTF">2026-07-29T15:15:52Z</dcterms:created>
  <dcterms:modified xsi:type="dcterms:W3CDTF">2026-07-29T15:15:52Z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