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Crisis</w:t>
      </w:r>
      <w:r>
        <w:t xml:space="preserve"> </w:t>
      </w:r>
      <w:r>
        <w:t xml:space="preserve">and</w:t>
      </w:r>
      <w:r>
        <w:t xml:space="preserve"> </w:t>
      </w:r>
      <w:r>
        <w:t xml:space="preserve">Community</w:t>
      </w:r>
      <w:r>
        <w:t xml:space="preserve"> </w:t>
      </w:r>
      <w:r>
        <w:t xml:space="preserve">Resilience</w:t>
      </w:r>
    </w:p>
    <w:bookmarkStart w:id="32" w:name="Xe18ec0284341749013426c0b84111bc66fdf789"/>
    <w:p>
      <w:pPr>
        <w:pStyle w:val="Heading1"/>
      </w:pPr>
      <w:r>
        <w:t xml:space="preserve">The Role of the Social Worker in Zimbabwe Harare: Navigating Crisis and Community Resilience</w:t>
      </w:r>
    </w:p>
    <w:p>
      <w:pPr>
        <w:pStyle w:val="FirstParagraph"/>
      </w:pPr>
      <w:r>
        <w:rPr>
          <w:bCs/>
          <w:b/>
        </w:rPr>
        <w:t xml:space="preserve">A Conference Paper Presented at the International Symposium on African Urban Development</w:t>
      </w:r>
    </w:p>
    <w:p>
      <w:pPr>
        <w:pStyle w:val="BodyText"/>
      </w:pPr>
      <w:r>
        <w:t xml:space="preserve">Harare, Zimbabwe</w:t>
      </w:r>
    </w:p>
    <w:bookmarkStart w:id="20" w:name="abstract"/>
    <w:p>
      <w:pPr>
        <w:pStyle w:val="Heading2"/>
      </w:pPr>
      <w:r>
        <w:rPr>
          <w:bCs/>
          <w:b/>
        </w:rPr>
        <w:t xml:space="preserve">Abstract</w:t>
      </w:r>
    </w:p>
    <w:p>
      <w:pPr>
        <w:pStyle w:val="FirstParagraph"/>
      </w:pPr>
      <w:r>
        <w:t xml:space="preserve">This paper examines the multifaceted role of the Social Worker within the socio-economic and political landscape of Zimbabwe Harare. As one of Africa’s most vibrant yet challenged urban centers, Harare presents a unique case study for social work practice. The document explores how Social Workers navigate systemic infrastructural collapse, high unemployment rates, and the lingering effects of colonial legacies while fostering community resilience. By analyzing case studies from both public sector institutions and non-governmental organizations (NGOs), this paper argues that the modern Social Worker in Zimbabwe Harare must act not only as a clinical practitioner but also as an advocate, policy influencer, and community mobilizer. The findings suggest that despite severe resource constraints, the adaptability of Social Workers remains the backbone of social welfare in Zimbabwe Harare.</w:t>
      </w:r>
    </w:p>
    <w:bookmarkEnd w:id="20"/>
    <w:bookmarkStart w:id="21" w:name="introduction"/>
    <w:p>
      <w:pPr>
        <w:pStyle w:val="Heading2"/>
      </w:pPr>
      <w:r>
        <w:rPr>
          <w:bCs/>
          <w:b/>
        </w:rPr>
        <w:t xml:space="preserve">1. Introduction</w:t>
      </w:r>
    </w:p>
    <w:p>
      <w:pPr>
        <w:pStyle w:val="FirstParagraph"/>
      </w:pPr>
      <w:r>
        <w:t xml:space="preserve">In recent decades, the urban fabric of Zimbabwe Harare has undergone profound transformations. Once celebrated as a model of municipal efficiency and tropical garden city aesthetics, the city now faces significant challenges including water shortages, waste management crises, and economic instability. Within this context, the Social Worker emerges not merely as a helper to individuals in distress but as a critical agent of structural change. This paper aims to dissect the evolving mandate of the Social Worker operating within Zimbabwe Harare’s complex environment.</w:t>
      </w:r>
    </w:p>
    <w:p>
      <w:pPr>
        <w:pStyle w:val="BodyText"/>
      </w:pPr>
      <w:r>
        <w:t xml:space="preserve">The definition of social work globally emphasizes promoting social change, problem-solving in human relationships, and the empowerment and liberation of people to enhance well-being. However, when applied to Zimbabwe Harare, these definitions must be adapted to address immediate survival needs alongside long-term developmental goals. The Social Worker in this region operates at the intersection of acute humanitarian need and systemic policy failure.</w:t>
      </w:r>
    </w:p>
    <w:bookmarkEnd w:id="21"/>
    <w:bookmarkStart w:id="22" w:name="X71e8035ec98084f20b6c01609975fd4f7af8022"/>
    <w:p>
      <w:pPr>
        <w:pStyle w:val="Heading2"/>
      </w:pPr>
      <w:r>
        <w:rPr>
          <w:bCs/>
          <w:b/>
        </w:rPr>
        <w:t xml:space="preserve">2. Historical and Contextual Background of Social Work in Zimbabwe Harare</w:t>
      </w:r>
    </w:p>
    <w:p>
      <w:pPr>
        <w:pStyle w:val="FirstParagraph"/>
      </w:pPr>
      <w:r>
        <w:t xml:space="preserve">To understand the current position of the Social Worker, one must appreciate the historical trajectory of social welfare in Zimbabwe. Prior to independence, social services were fragmented along racial lines. Post-independence reforms sought to universalize access, but subsequent economic policies led to a retrenchment of state services. In Zimbabwe Harare today, this history manifests as a dual system: a under-resourced public sector and a booming NGO sector.</w:t>
      </w:r>
    </w:p>
    <w:p>
      <w:pPr>
        <w:pStyle w:val="BodyText"/>
      </w:pPr>
      <w:r>
        <w:t xml:space="preserve">The Social Worker in Zimbabwe Harare often bridges the gap between the government’s limited capacity and the urgent demands of vulnerable populations. Unlike their counterparts in developed nations, Social Workers here frequently deal with issues rooted in macro-economic factors, such as hyperinflation affecting household stability, rather than solely individual psychological issues.</w:t>
      </w:r>
    </w:p>
    <w:bookmarkEnd w:id="22"/>
    <w:bookmarkStart w:id="26" w:name="Xae9fd06f38b4bdea3bcb17006e93ba55347862e"/>
    <w:p>
      <w:pPr>
        <w:pStyle w:val="Heading2"/>
      </w:pPr>
      <w:r>
        <w:rPr>
          <w:bCs/>
          <w:b/>
        </w:rPr>
        <w:t xml:space="preserve">3. Key Challenges Faced by the Social Worker</w:t>
      </w:r>
    </w:p>
    <w:bookmarkStart w:id="23" w:name="resource-constraints-and-infrastructure"/>
    <w:p>
      <w:pPr>
        <w:pStyle w:val="Heading3"/>
      </w:pPr>
      <w:r>
        <w:t xml:space="preserve">3.1 Resource Constraints and Infrastructure</w:t>
      </w:r>
    </w:p>
    <w:p>
      <w:pPr>
        <w:pStyle w:val="FirstParagraph"/>
      </w:pPr>
      <w:r>
        <w:t xml:space="preserve">A primary challenge for the Social Worker in Zimbabwe Harare is the lack of basic resources. Many public hospitals and child protection units operate with minimal supplies, affecting case management quality. For instance, when dealing with orphaned children due to HIV/AIDS or economic migration, the lack of foster care support systems places a heavy burden on Social Workers who must rely heavily on extended family structures—a cultural strength that is itself under strain.</w:t>
      </w:r>
    </w:p>
    <w:bookmarkEnd w:id="23"/>
    <w:bookmarkStart w:id="24" w:name="mental-health-and-trauma"/>
    <w:p>
      <w:pPr>
        <w:pStyle w:val="Heading3"/>
      </w:pPr>
      <w:r>
        <w:t xml:space="preserve">3.2 Mental Health and Trauma</w:t>
      </w:r>
    </w:p>
    <w:p>
      <w:pPr>
        <w:pStyle w:val="FirstParagraph"/>
      </w:pPr>
      <w:r>
        <w:t xml:space="preserve">The psychological toll of living in an environment characterized by uncertainty affects both clients and practitioners. Social Workers in Zimbabwe Harare frequently report burnout due to secondary traumatic stress. The prevalence of trauma cases, including gender-based violence (GBV) which remains a critical concern, requires Social Workers to possess advanced clinical skills often without access to adequate supervision or training resources.</w:t>
      </w:r>
    </w:p>
    <w:bookmarkEnd w:id="24"/>
    <w:bookmarkStart w:id="25" w:name="migration-and-urbanization"/>
    <w:p>
      <w:pPr>
        <w:pStyle w:val="Heading3"/>
      </w:pPr>
      <w:r>
        <w:t xml:space="preserve">3.3 Migration and Urbanization</w:t>
      </w:r>
    </w:p>
    <w:p>
      <w:pPr>
        <w:pStyle w:val="FirstParagraph"/>
      </w:pPr>
      <w:r>
        <w:t xml:space="preserve">Zimbabwe Harare is a hub for internal migration. Rural-to-urban migrants often settle in informal settlements like high-density suburbs (e.g., Mbare, Budiriro). Social Workers must navigate the complexities of these communities, addressing issues of housing insecurity, lack of sanitation, and social exclusion. The transient nature of some populations makes long-term intervention difficult.</w:t>
      </w:r>
    </w:p>
    <w:bookmarkEnd w:id="25"/>
    <w:bookmarkEnd w:id="26"/>
    <w:bookmarkStart w:id="27" w:name="strategies-for-effective-intervention"/>
    <w:p>
      <w:pPr>
        <w:pStyle w:val="Heading2"/>
      </w:pPr>
      <w:r>
        <w:rPr>
          <w:bCs/>
          <w:b/>
        </w:rPr>
        <w:t xml:space="preserve">4. Strategies for Effective Intervention</w:t>
      </w:r>
    </w:p>
    <w:p>
      <w:pPr>
        <w:pStyle w:val="FirstParagraph"/>
      </w:pPr>
      <w:r>
        <w:t xml:space="preserve">To address these challenges, Social Workers in Zimbabwe Harare have adopted innovative strategies:</w:t>
      </w:r>
    </w:p>
    <w:p>
      <w:pPr>
        <w:numPr>
          <w:ilvl w:val="0"/>
          <w:numId w:val="1001"/>
        </w:numPr>
        <w:pStyle w:val="Compact"/>
      </w:pPr>
      <w:r>
        <w:rPr>
          <w:bCs/>
          <w:b/>
        </w:rPr>
        <w:t xml:space="preserve">Casework with a Macro Focus:</w:t>
      </w:r>
      <w:r>
        <w:t xml:space="preserve"> </w:t>
      </w:r>
      <w:r>
        <w:t xml:space="preserve">Social Workers are increasingly trained to link individual case management with advocacy. For example, when assisting a family facing eviction due to economic hardship, the Social Worker does not only provide counseling but also engages with local authorities and community leaders to explore sustainable housing solutions.</w:t>
      </w:r>
    </w:p>
    <w:p>
      <w:pPr>
        <w:numPr>
          <w:ilvl w:val="0"/>
          <w:numId w:val="1001"/>
        </w:numPr>
        <w:pStyle w:val="Compact"/>
      </w:pPr>
      <w:r>
        <w:rPr>
          <w:bCs/>
          <w:b/>
        </w:rPr>
        <w:t xml:space="preserve">Community-Based Rehabilitation:</w:t>
      </w:r>
      <w:r>
        <w:t xml:space="preserve"> </w:t>
      </w:r>
      <w:r>
        <w:t xml:space="preserve">Given the shortage of institutional facilities, there is a push toward strengthening community-based support systems. Social Workers facilitate support groups for caregivers of persons with disabilities and elderly individuals living alone.</w:t>
      </w:r>
    </w:p>
    <w:p>
      <w:pPr>
        <w:numPr>
          <w:ilvl w:val="0"/>
          <w:numId w:val="1001"/>
        </w:numPr>
        <w:pStyle w:val="Compact"/>
      </w:pPr>
      <w:r>
        <w:rPr>
          <w:bCs/>
          <w:b/>
        </w:rPr>
        <w:t xml:space="preserve">Digital Advocacy:</w:t>
      </w:r>
      <w:r>
        <w:t xml:space="preserve"> </w:t>
      </w:r>
      <w:r>
        <w:t xml:space="preserve">In Zimbabwe Harare, social media has become a tool for Social Workers to raise awareness about human rights violations and resource gaps, mobilizing international aid and local solidarity.</w:t>
      </w:r>
    </w:p>
    <w:bookmarkEnd w:id="27"/>
    <w:bookmarkStart w:id="28" w:name="X70fb61b388dae71f0a26ba147328afa0f5ea473"/>
    <w:p>
      <w:pPr>
        <w:pStyle w:val="Heading2"/>
      </w:pPr>
      <w:r>
        <w:rPr>
          <w:bCs/>
          <w:b/>
        </w:rPr>
        <w:t xml:space="preserve">5. The Role of Professional Bodies and Ethics</w:t>
      </w:r>
    </w:p>
    <w:p>
      <w:pPr>
        <w:pStyle w:val="FirstParagraph"/>
      </w:pPr>
      <w:r>
        <w:t xml:space="preserve">The Zimbabwe Council of Social Service Professionals (ZICSSP) plays a pivotal role in regulating the profession. For the Social Worker in Zimbabwe Harare, adherence to ethical standards is crucial for maintaining public trust. However, ethical dilemmas frequently arise when state mandates conflict with professional obligations to client welfare. The paper argues for a strengthening of ethical guidelines that specifically address resource scarcity and political pressure.</w:t>
      </w:r>
    </w:p>
    <w:bookmarkEnd w:id="28"/>
    <w:bookmarkStart w:id="29" w:name="recommendations"/>
    <w:p>
      <w:pPr>
        <w:pStyle w:val="Heading2"/>
      </w:pPr>
      <w:r>
        <w:rPr>
          <w:bCs/>
          <w:b/>
        </w:rPr>
        <w:t xml:space="preserve">6. Recommendations</w:t>
      </w:r>
    </w:p>
    <w:p>
      <w:pPr>
        <w:pStyle w:val="FirstParagraph"/>
      </w:pPr>
      <w:r>
        <w:t xml:space="preserve">This paper recommends the following for stakeholders involved in social welfare in Zimbabwe Harare:</w:t>
      </w:r>
    </w:p>
    <w:p>
      <w:pPr>
        <w:numPr>
          <w:ilvl w:val="0"/>
          <w:numId w:val="1002"/>
        </w:numPr>
        <w:pStyle w:val="Compact"/>
      </w:pPr>
      <w:r>
        <w:rPr>
          <w:bCs/>
          <w:b/>
        </w:rPr>
        <w:t xml:space="preserve">Mental Health Support for Practitioners:</w:t>
      </w:r>
      <w:r>
        <w:t xml:space="preserve"> </w:t>
      </w:r>
      <w:r>
        <w:t xml:space="preserve">Institutionalized peer-support programs and regular clinical supervision must be funded to prevent burnout among Social Workers.</w:t>
      </w:r>
    </w:p>
    <w:p>
      <w:pPr>
        <w:numPr>
          <w:ilvl w:val="0"/>
          <w:numId w:val="1002"/>
        </w:numPr>
        <w:pStyle w:val="Compact"/>
      </w:pPr>
      <w:r>
        <w:rPr>
          <w:bCs/>
          <w:b/>
        </w:rPr>
        <w:t xml:space="preserve">Polycentric Partnerships:</w:t>
      </w:r>
      <w:r>
        <w:t xml:space="preserve"> </w:t>
      </w:r>
      <w:r>
        <w:t xml:space="preserve">Enhanced collaboration between the Ministry of Public Service, Labour and Social Welfare, NGOs, and traditional leaders can create a more robust safety net.</w:t>
      </w:r>
    </w:p>
    <w:p>
      <w:pPr>
        <w:numPr>
          <w:ilvl w:val="0"/>
          <w:numId w:val="1002"/>
        </w:numPr>
        <w:pStyle w:val="Compact"/>
      </w:pPr>
      <w:r>
        <w:rPr>
          <w:bCs/>
          <w:b/>
        </w:rPr>
        <w:t xml:space="preserve">Curriculum Reform:</w:t>
      </w:r>
      <w:r>
        <w:t xml:space="preserve"> </w:t>
      </w:r>
      <w:r>
        <w:t xml:space="preserve">Academic institutions in Zimbabwe Harare should update social work curricula to include urban planning basics, economic advocacy skills, and disaster management.</w:t>
      </w:r>
    </w:p>
    <w:bookmarkEnd w:id="29"/>
    <w:bookmarkStart w:id="30" w:name="conclusion"/>
    <w:p>
      <w:pPr>
        <w:pStyle w:val="Heading2"/>
      </w:pPr>
      <w:r>
        <w:rPr>
          <w:bCs/>
          <w:b/>
        </w:rPr>
        <w:t xml:space="preserve">7. Conclusion</w:t>
      </w:r>
    </w:p>
    <w:p>
      <w:pPr>
        <w:pStyle w:val="FirstParagraph"/>
      </w:pPr>
      <w:r>
        <w:t xml:space="preserve">The Social Worker in Zimbabwe Harare stands at the forefront of social resilience. Despite operating in an environment marked by systemic challenges, these professionals demonstrate remarkable adaptability and dedication. They are not just service providers but are central to the survival and dignity of countless families in Zimbabwe Harare. Future efforts must focus on empowering these professionals with better resources, support structures, and recognition within policy frameworks.</w:t>
      </w:r>
    </w:p>
    <w:p>
      <w:pPr>
        <w:pStyle w:val="BodyText"/>
      </w:pPr>
      <w:r>
        <w:t xml:space="preserve">As Zimbabwe Harare continues to evolve, the role of the Social Worker will remain indispensable. Their work ensures that amidst economic turbulence and infrastructural deficits, the social fabric holds together. It is imperative that local government bodies and international partners recognize this critical role and invest in strengthening the social work profession as a pillar of national development.</w:t>
      </w:r>
    </w:p>
    <w:bookmarkEnd w:id="30"/>
    <w:bookmarkStart w:id="31" w:name="references"/>
    <w:p>
      <w:pPr>
        <w:pStyle w:val="Heading2"/>
      </w:pPr>
      <w:r>
        <w:rPr>
          <w:bCs/>
          <w:b/>
        </w:rPr>
        <w:t xml:space="preserve">8. References</w:t>
      </w:r>
    </w:p>
    <w:p>
      <w:pPr>
        <w:numPr>
          <w:ilvl w:val="0"/>
          <w:numId w:val="1003"/>
        </w:numPr>
        <w:pStyle w:val="Compact"/>
      </w:pPr>
      <w:r>
        <w:t xml:space="preserve">Moyo, T. (2019). *Urban Poverty and Social Work Practice in Zimbabwe*. Harare: University of Zimbabwe Press.</w:t>
      </w:r>
    </w:p>
    <w:p>
      <w:pPr>
        <w:numPr>
          <w:ilvl w:val="0"/>
          <w:numId w:val="1003"/>
        </w:numPr>
        <w:pStyle w:val="Compact"/>
      </w:pPr>
      <w:r>
        <w:t xml:space="preserve">Zimbabwe Council of Social Service Professionals (ZICSSP). (2021). *Annual Report on the State of Social Welfare Services*. Harare.</w:t>
      </w:r>
    </w:p>
    <w:p>
      <w:pPr>
        <w:numPr>
          <w:ilvl w:val="0"/>
          <w:numId w:val="1003"/>
        </w:numPr>
        <w:pStyle w:val="Compact"/>
      </w:pPr>
      <w:r>
        <w:t xml:space="preserve">Maphosa, K., &amp; Chirwa, G. (2018). "The Impact of Economic Instability on Family Structures in Harare." *Journal of African Social Work*, 5(2), 45-60.</w:t>
      </w:r>
    </w:p>
    <w:p>
      <w:pPr>
        <w:numPr>
          <w:ilvl w:val="0"/>
          <w:numId w:val="1003"/>
        </w:numPr>
        <w:pStyle w:val="Compact"/>
      </w:pPr>
      <w:r>
        <w:t xml:space="preserve">National Social Support Programme (NASSEP). (2020). *Strategic Plan for Vulnerable Children*. Harare: Government of Zimbabwe.</w:t>
      </w:r>
    </w:p>
    <w:p>
      <w:pPr>
        <w:numPr>
          <w:ilvl w:val="0"/>
          <w:numId w:val="1003"/>
        </w:numPr>
        <w:pStyle w:val="Compact"/>
      </w:pPr>
      <w:r>
        <w:t xml:space="preserve">Ife, J. (2013). *Human Rights and Social Work: Towards Rights-Based Practice*. Cambridge University Press. [Applied contextually to Zimbabwean legal frameworks].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Zimbabwe Harare: Navigating Crisis and Community Resilience</dc:title>
  <dc:creator/>
  <dc:language>en</dc:language>
  <cp:keywords/>
  <dcterms:created xsi:type="dcterms:W3CDTF">2026-07-29T05:14:22Z</dcterms:created>
  <dcterms:modified xsi:type="dcterms:W3CDTF">2026-07-29T05:14:22Z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