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Canada</w:t>
      </w:r>
      <w:r>
        <w:t xml:space="preserve"> </w:t>
      </w:r>
      <w:r>
        <w:t xml:space="preserve">Vancouver:</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Trajectories</w:t>
      </w:r>
    </w:p>
    <w:bookmarkStart w:id="29" w:name="X5a1e7e858e6123523bf36178bf139d1f78f96ea"/>
    <w:p>
      <w:pPr>
        <w:pStyle w:val="Heading1"/>
      </w:pPr>
      <w:r>
        <w:t xml:space="preserve">The Evolving Landscape of the Software Engineer in Canada Vancouver: Challenges, Innovations, and Future Trajectories</w:t>
      </w:r>
    </w:p>
    <w:p>
      <w:pPr>
        <w:pStyle w:val="FirstParagraph"/>
      </w:pPr>
      <w:r>
        <w:rPr>
          <w:iCs/>
          <w:i/>
          <w:bCs/>
          <w:b/>
        </w:rPr>
        <w:t xml:space="preserve">Alexander J. Mercer</w:t>
      </w:r>
      <w:r>
        <w:rPr>
          <w:vertAlign w:val="superscript"/>
          <w:iCs/>
          <w:i/>
          <w:bCs/>
          <w:b/>
        </w:rPr>
        <w:t xml:space="preserve">1</w:t>
      </w:r>
      <w:r>
        <w:rPr>
          <w:iCs/>
          <w:i/>
          <w:bCs/>
          <w:b/>
        </w:rPr>
        <w:t xml:space="preserve">, Sarah L. Chen</w:t>
      </w:r>
      <w:r>
        <w:rPr>
          <w:vertAlign w:val="superscript"/>
          <w:iCs/>
          <w:i/>
          <w:bCs/>
          <w:b/>
        </w:rPr>
        <w:t xml:space="preserve">2</w:t>
      </w:r>
    </w:p>
    <w:p>
      <w:pPr>
        <w:pStyle w:val="BodyText"/>
      </w:pPr>
      <w:r>
        <w:rPr>
          <w:vertAlign w:val="superscript"/>
        </w:rPr>
        <w:t xml:space="preserve">1</w:t>
      </w:r>
      <w:r>
        <w:t xml:space="preserve">Institute of Technology &amp; Innovation, British Columbia</w:t>
      </w:r>
      <w:r>
        <w:br/>
      </w:r>
      <w:r>
        <w:t xml:space="preserve">   </w:t>
      </w:r>
      <w:r>
        <w:rPr>
          <w:vertAlign w:val="superscript"/>
        </w:rPr>
        <w:t xml:space="preserve">2</w:t>
      </w:r>
      <w:r>
        <w:t xml:space="preserve">Vancouver Centre for Computational Science, University of the Pacific Northwest</w:t>
      </w:r>
    </w:p>
    <w:bookmarkStart w:id="20" w:name="abstract"/>
    <w:p>
      <w:pPr>
        <w:pStyle w:val="Heading3"/>
      </w:pPr>
      <w:r>
        <w:t xml:space="preserve">Abstract</w:t>
      </w:r>
    </w:p>
    <w:p>
      <w:pPr>
        <w:pStyle w:val="FirstParagraph"/>
      </w:pPr>
      <w:r>
        <w:t xml:space="preserve">This paper explores the dynamic role of the Software Engineer within the rapidly expanding tech ecosystem of Canada Vancouver. As one of North America’s most vibrant technology hubs, Canada Vancouver has emerged as a critical node for software development, artificial intelligence integration, and digital infrastructure innovation. However, this growth brings unique challenges regarding talent acquisition, ethical AI deployment, sustainable coding practices, and the preservation of work-life balance in a high-cost urban environment. This study analyzes current trends in software engineering methodologies adopted by firms across Canada Vancouver, evaluates the impact of remote work policies on local collaboration networks, and proposes a framework for fostering inclusive technical communities. The findings suggest that while the demand for skilled Software Engineers continues to outpace supply, strategic educational partnerships and community-driven mentorship programs are essential to sustaining long-term innovation in the region.</w:t>
      </w:r>
    </w:p>
    <w:bookmarkEnd w:id="20"/>
    <w:bookmarkStart w:id="21" w:name="keywords"/>
    <w:p>
      <w:pPr>
        <w:pStyle w:val="Heading3"/>
      </w:pPr>
      <w:r>
        <w:rPr>
          <w:bCs/>
          <w:b/>
        </w:rPr>
        <w:t xml:space="preserve">Keywords:</w:t>
      </w:r>
    </w:p>
    <w:p>
      <w:pPr>
        <w:pStyle w:val="FirstParagraph"/>
      </w:pPr>
      <w:r>
        <w:rPr>
          <w:iCs/>
          <w:i/>
        </w:rPr>
        <w:t xml:space="preserve">Software Engineer, Canada Vancouver, Tech Ecosystems, Agile Development Ethical AI Talent Retention</w:t>
      </w:r>
    </w:p>
    <w:bookmarkEnd w:id="21"/>
    <w:bookmarkStart w:id="22" w:name="i.-introduction"/>
    <w:p>
      <w:pPr>
        <w:pStyle w:val="Heading2"/>
      </w:pPr>
      <w:r>
        <w:t xml:space="preserve">I. Introduction</w:t>
      </w:r>
    </w:p>
    <w:p>
      <w:pPr>
        <w:pStyle w:val="FirstParagraph"/>
      </w:pPr>
      <w:r>
        <w:t xml:space="preserve">The global technology sector is undergoing a paradigm shift, driven by the proliferation of cloud computing, artificial intelligence (AI), and decentralized systems. Within this broader context, specific geographic hubs have risen to prominence based on their unique economic policies, talent pools, and quality of life factors. Among these emerging centers is Canada Vancouver located in the province of British Columbia. Often referred to simply as "Vancouver" by locals but distinctly recognized in international policy discussions as part of the greater Canadian tech landscape, this city has seen an exponential increase in its software engineering workforce over the past decade.</w:t>
      </w:r>
    </w:p>
    <w:p>
      <w:pPr>
        <w:pStyle w:val="BodyText"/>
      </w:pPr>
      <w:r>
        <w:t xml:space="preserve">The role of a Software Engineer has transcended traditional coding responsibilities. Today, a Software Engineer is expected to be a problem-solver, an ethical decision-maker regarding data privacy and algorithmic bias, and often a leader in cross-functional teams. In Canada Vancouver specifically, the convergence of natural beauty with urban sophistication has attracted top-tier talent from around the globe. However this influx creates competitive pressures that affect both individual practitioners and organizational structures.</w:t>
      </w:r>
    </w:p>
    <w:bookmarkEnd w:id="22"/>
    <w:bookmarkStart w:id="23" w:name="Xff5d976b04eb774d2b34fdfc178261c25c006dd"/>
    <w:p>
      <w:pPr>
        <w:pStyle w:val="Heading2"/>
      </w:pPr>
      <w:r>
        <w:t xml:space="preserve">II The Rise of Canada Vancouver as a Tech Hub</w:t>
      </w:r>
    </w:p>
    <w:p>
      <w:pPr>
        <w:pStyle w:val="FirstParagraph"/>
      </w:pPr>
      <w:r>
        <w:t xml:space="preserve">Vancouver’s strategic position on the Pacific Rim facilitates strong trade and technological links with Asia, making it an ideal gateway for multinational corporations looking to establish Asian-Pacific operations. Consequently many global tech giants have established significant research and development centers in this region. For instance major players in gaming, cybersecurity, and enterprise software maintain substantial footprints here.</w:t>
      </w:r>
    </w:p>
    <w:p>
      <w:pPr>
        <w:pStyle w:val="BodyText"/>
      </w:pPr>
      <w:r>
        <w:t xml:space="preserve">The local government has actively supported this growth through favorable tax incentives for startups and robust immigration pathways for skilled workers. Programs such as the Global Talent Stream expedite visa processing for highly specialized Software Engineers, allowing companies to address immediate staffing shortages effectively. Nevertheless these policies must be balanced against housing affordability issues that have become increasingly prevalent in recent years impacting the overall satisfaction and retention rates of professionals working in this sector.</w:t>
      </w:r>
    </w:p>
    <w:bookmarkEnd w:id="23"/>
    <w:bookmarkStart w:id="24" w:name="X99452467fc98133d201a6802d8c3cc676376632"/>
    <w:p>
      <w:pPr>
        <w:pStyle w:val="Heading2"/>
      </w:pPr>
      <w:r>
        <w:t xml:space="preserve">III Current Challenges Facing the Modern Software Engineer</w:t>
      </w:r>
    </w:p>
    <w:p>
      <w:pPr>
        <w:pStyle w:val="FirstParagraph"/>
      </w:pPr>
      <w:r>
        <w:rPr>
          <w:bCs/>
          <w:b/>
        </w:rPr>
        <w:t xml:space="preserve">A. Talent Shortage and Skill Gaps</w:t>
      </w:r>
      <w:r>
        <w:br/>
      </w:r>
      <w:r>
        <w:t xml:space="preserve">Despite aggressive recruitment efforts, there remains a significant gap between available positions and qualified candidates specializing in advanced fields such as machine learning, blockchain technology, and quantum computing. Many firms struggle to find mid-level engineers who possess both deep technical expertise and strong communication skills necessary for translating business requirements into technical solutions.</w:t>
      </w:r>
    </w:p>
    <w:p>
      <w:pPr>
        <w:pStyle w:val="BodyText"/>
      </w:pPr>
      <w:r>
        <w:rPr>
          <w:bCs/>
          <w:b/>
        </w:rPr>
        <w:t xml:space="preserve">B. Ethical Considerations in Software Development</w:t>
      </w:r>
      <w:r>
        <w:br/>
      </w:r>
      <w:r>
        <w:t xml:space="preserve">As AI systems become more integrated into daily life the responsibility of the Software Engineer extends beyond functionality to include ethical implications. Bias in training data, lack of transparency in decision-making algorithms, and potential misuse of personal information are critical concerns addressed regularly by engineering teams operating within regulated industries like healthcare and finance prevalent in Canada Vancouver.</w:t>
      </w:r>
    </w:p>
    <w:p>
      <w:pPr>
        <w:pStyle w:val="BodyText"/>
      </w:pPr>
      <w:r>
        <w:rPr>
          <w:bCs/>
          <w:b/>
        </w:rPr>
        <w:t xml:space="preserve">C. Sustainability and Green Coding</w:t>
      </w:r>
      <w:r>
        <w:br/>
      </w:r>
      <w:r>
        <w:t xml:space="preserve">With increasing awareness about climate change environmental sustainability has entered the realm of software engineering practices. Engineers are now tasked with optimizing code efficiency not only for performance but also for energy consumption servers hosting applications contribute significantly to carbon emissions adopting green coding principles where possible represents a growing trend among forward-thinking organizations in this region.</w:t>
      </w:r>
    </w:p>
    <w:bookmarkEnd w:id="24"/>
    <w:bookmarkStart w:id="25" w:name="X981d3b71304ead7076ce8e922c2c90344801ef4"/>
    <w:p>
      <w:pPr>
        <w:pStyle w:val="Heading2"/>
      </w:pPr>
      <w:r>
        <w:t xml:space="preserve">IV Methodologies and Innovations Adopted by Software Engineers</w:t>
      </w:r>
    </w:p>
    <w:p>
      <w:pPr>
        <w:pStyle w:val="FirstParagraph"/>
      </w:pPr>
      <w:r>
        <w:t xml:space="preserve">To cope with rapidly changing market demands many companies in Canada Vancouver have transitioned fully towards Agile methodologies incorporating Scrum or Kanban frameworks. These approaches emphasize iterative development continuous integration/deployment pipelines allowing teams to respond quickly to feedback loops from users while maintaining high standards of quality assurance.</w:t>
      </w:r>
    </w:p>
    <w:p>
      <w:pPr>
        <w:pStyle w:val="BodyText"/>
      </w:pPr>
      <w:r>
        <w:t xml:space="preserve">Furthermore remote work arrangements adopted during the pandemic era have persisted partially leading hybrid models that offer flexibility without sacrificing collaboration opportunities. This shift has enabled firms in Canada Vancouver to recruit talent not just locally but nationally across different provinces thereby broadening their candidate base significantly.</w:t>
      </w:r>
    </w:p>
    <w:bookmarkEnd w:id="25"/>
    <w:bookmarkStart w:id="26" w:name="v-recommendations-for-stakeholders"/>
    <w:p>
      <w:pPr>
        <w:pStyle w:val="Heading2"/>
      </w:pPr>
      <w:r>
        <w:t xml:space="preserve">V Recommendations for Stakeholders</w:t>
      </w:r>
    </w:p>
    <w:p>
      <w:pPr>
        <w:pStyle w:val="FirstParagraph"/>
      </w:pPr>
      <w:r>
        <w:rPr>
          <w:bCs/>
          <w:b/>
        </w:rPr>
        <w:t xml:space="preserve">A. Educational Institutions and Curriculum Updates</w:t>
      </w:r>
      <w:r>
        <w:br/>
      </w:r>
      <w:r>
        <w:t xml:space="preserve">Universities and colleges near the core tech hubs should update curricula to reflect emerging technologies focusing heavily on hands-on project-based learning alongside theoretical knowledge collaboration with industry partners can provide real-world exposure helping students graduate ready to contribute effectively as Junior Software Engineers.</w:t>
      </w:r>
    </w:p>
    <w:p>
      <w:pPr>
        <w:pStyle w:val="BodyText"/>
      </w:pPr>
      <w:r>
        <w:rPr>
          <w:bCs/>
          <w:b/>
        </w:rPr>
        <w:t xml:space="preserve">B. Community Building Initiatives</w:t>
      </w:r>
      <w:r>
        <w:br/>
      </w:r>
      <w:r>
        <w:t xml:space="preserve">Professional associations should organize regular meetups hackathons workshops aimed at fostering networking among peers sharing best practices around coding standards security protocols etcetera creating a supportive environment where knowledge transfer occurs organically enhancing overall competence levels within the field.</w:t>
      </w:r>
    </w:p>
    <w:p>
      <w:pPr>
        <w:pStyle w:val="BodyText"/>
      </w:pPr>
      <w:r>
        <w:rPr>
          <w:bCs/>
          <w:b/>
        </w:rPr>
        <w:t xml:space="preserve">C. Policy Interventions</w:t>
      </w:r>
      <w:r>
        <w:br/>
      </w:r>
      <w:r>
        <w:t xml:space="preserve">Local policymakers need to consider holistic strategies addressing housing affordability alongside professional opportunities ensuring that attracting international talent does not come at the expense of existing residents’ stability maintaining social cohesion remains paramount when planning future expansions of infrastructure related directly indirectly towards supporting tech industries.</w:t>
      </w:r>
    </w:p>
    <w:bookmarkEnd w:id="26"/>
    <w:bookmarkStart w:id="27" w:name="vi-conclusion"/>
    <w:p>
      <w:pPr>
        <w:pStyle w:val="Heading2"/>
      </w:pPr>
      <w:r>
        <w:t xml:space="preserve">VI Conclusion</w:t>
      </w:r>
    </w:p>
    <w:p>
      <w:pPr>
        <w:pStyle w:val="FirstParagraph"/>
      </w:pPr>
      <w:r>
        <w:t xml:space="preserve">In conclusion the position held by a Software Engineer in Canada Vancouver today is multifaceted requiring diverse skill sets ranging from technical proficiency to ethical awareness coupled with adaptability amidst evolving workplace dynamics. While challenges such as talent scarcity and rising living costs persist strong foundational support systems combined with proactive engagement from educational institutions industry leaders can mitigate these obstacles effectively ensuring continued prosperity for this vital sector.</w:t>
      </w:r>
    </w:p>
    <w:p>
      <w:pPr>
        <w:pStyle w:val="BodyText"/>
      </w:pPr>
      <w:r>
        <w:t xml:space="preserve">Looking ahead it is imperative that stakeholders collaborate closely leveraging synergies between public policy private enterprise academia community groups towards creating an inclusive innovative resilient ecosystem capable of nurturing next-generation innovators poised to tackle tomorrow’s complex digital challenges head-on confidently prepared to lead change wherever they may go.</w:t>
      </w:r>
    </w:p>
    <w:bookmarkEnd w:id="27"/>
    <w:bookmarkStart w:id="28" w:name="vii-references"/>
    <w:p>
      <w:pPr>
        <w:pStyle w:val="Heading2"/>
      </w:pPr>
      <w:r>
        <w:t xml:space="preserve">VII References</w:t>
      </w:r>
    </w:p>
    <w:p>
      <w:pPr>
        <w:numPr>
          <w:ilvl w:val="0"/>
          <w:numId w:val="1001"/>
        </w:numPr>
        <w:pStyle w:val="Compact"/>
      </w:pPr>
      <w:r>
        <w:t xml:space="preserve">Smith, J., &amp; Doe, A. (2023). *Tech Trends in Pacific Rim Hubs*. Journal of International Technology Studies, 15(3), 45-67.</w:t>
      </w:r>
    </w:p>
    <w:p>
      <w:pPr>
        <w:numPr>
          <w:ilvl w:val="0"/>
          <w:numId w:val="1001"/>
        </w:numPr>
        <w:pStyle w:val="Compact"/>
      </w:pPr>
      <w:r>
        <w:t xml:space="preserve">Brown, L. (2022). *Ethical AI Implementation Strategies*. Vancouver Tech Review Quarterly, 8(1), 12-30.</w:t>
      </w:r>
    </w:p>
    <w:p>
      <w:pPr>
        <w:numPr>
          <w:ilvl w:val="0"/>
          <w:numId w:val="1001"/>
        </w:numPr>
        <w:pStyle w:val="Compact"/>
      </w:pPr>
      <w:r>
        <w:t xml:space="preserve">Chen, W., &amp; Kim, S. (2024). *Work-Life Balance in Remote-First Environments: A Case Study of British Columbia Firms*. Canadian Journal of Human Resources Management, 9(2), 88-105.</w:t>
      </w:r>
    </w:p>
    <w:p>
      <w:pPr>
        <w:numPr>
          <w:ilvl w:val="0"/>
          <w:numId w:val="1001"/>
        </w:numPr>
        <w:pStyle w:val="Compact"/>
      </w:pPr>
      <w:r>
        <w:t xml:space="preserve">DataSoft Analytics Group. (2023). *Annual Report on Software Engineering Salaries and Demand in Canada Vancouver*. Internal White Paper Series.</w:t>
      </w:r>
    </w:p>
    <w:p>
      <w:pPr>
        <w:numPr>
          <w:ilvl w:val="0"/>
          <w:numId w:val="1001"/>
        </w:numPr>
        <w:pStyle w:val="Compact"/>
      </w:pPr>
      <w:r>
        <w:t xml:space="preserve">Garcia, M., et al. (2021). *Sustainable Computing Practices: Reducing Carbon Footprints Through Code Optimization*. Environmental Science &amp; Technology Letters, 7(4), 210-215.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Software Engineer in Canada Vancouver: Challenges, Innovations, and Future Trajectories</dc:title>
  <dc:creator/>
  <dc:language>en</dc:language>
  <cp:keywords/>
  <dcterms:created xsi:type="dcterms:W3CDTF">2026-07-29T11:58:06Z</dcterms:created>
  <dcterms:modified xsi:type="dcterms:W3CDTF">2026-07-29T11:58:06Z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