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Colombian</w:t>
      </w:r>
      <w:r>
        <w:t xml:space="preserve"> </w:t>
      </w:r>
      <w:r>
        <w:t xml:space="preserve">Tech</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p>
    <w:bookmarkStart w:id="30" w:name="X891485b9c20ff1610b1e153f2fd7aff1e35d4ce"/>
    <w:p>
      <w:pPr>
        <w:pStyle w:val="Heading1"/>
      </w:pPr>
      <w:r>
        <w:t xml:space="preserve">The Evolving Role of the Software Engineer in the Colombian Tech Ecosystem: A Case Study of Bogotá</w:t>
      </w:r>
    </w:p>
    <w:p>
      <w:pPr>
        <w:pStyle w:val="FirstParagraph"/>
      </w:pPr>
      <w:r>
        <w:rPr>
          <w:iCs/>
          <w:i/>
          <w:bCs/>
          <w:b/>
        </w:rPr>
        <w:t xml:space="preserve">An Official Conference Paper Publication</w:t>
      </w:r>
      <w:r>
        <w:br/>
      </w:r>
      <w:r>
        <w:t xml:space="preserve">Presented at the International Symposium on Regional Technology Innovation</w:t>
      </w:r>
      <w:r>
        <w:br/>
      </w:r>
      <w:r>
        <w:t xml:space="preserve">Location: Colombia, Bogotá</w:t>
      </w:r>
      <w:r>
        <w:br/>
      </w:r>
      <w:r>
        <w:t xml:space="preserve">Date: October 2023</w:t>
      </w:r>
    </w:p>
    <w:p>
      <w:pPr>
        <w:pStyle w:val="BodyText"/>
      </w:pPr>
      <w:r>
        <w:t xml:space="preserve">Abstract</w:t>
      </w:r>
      <w:r>
        <w:t xml:space="preserve"> </w:t>
      </w:r>
      <w:r>
        <w:t xml:space="preserve">This conference paper examines the critical role of the Software Engineer in driving digital transformation within emerging markets, with a specific focus on Bogotá, Colombia. As Bogotá cements its status as one of Latin America’s most vibrant technology hubs, the demands placed upon software engineers have evolved beyond traditional coding competencies. This study analyzes how local and international factors influence hiring practices, educational requirements, and professional development for software engineers in this region. By exploring the unique socio-economic landscape of Colombia Bogotá, we highlight the necessity for agile methodologies, cultural adaptability, and continuous learning. The findings suggest that while infrastructure challenges exist within Colombia Bogotá's broader context regarding digital inclusion at scale (e.g., rural areas), the capital city itself offers unparalleled opportunities for innovation driven by skilled software engineers. This conference paper contributes to the global discourse on tech talent migration and local ecosystem development, offering insights valuable for policymakers, educators, and industry leaders interested in fostering sustainable technological growth in similar developing economies.</w:t>
      </w:r>
    </w:p>
    <w:bookmarkStart w:id="20" w:name="introduction"/>
    <w:p>
      <w:pPr>
        <w:pStyle w:val="Heading2"/>
      </w:pPr>
      <w:r>
        <w:t xml:space="preserve">1. Introduction</w:t>
      </w:r>
    </w:p>
    <w:p>
      <w:pPr>
        <w:pStyle w:val="FirstParagraph"/>
      </w:pPr>
      <w:r>
        <w:t xml:space="preserve">In recent years, the global demand for digital solutions has accelerated dramatically. At the forefront of this revolution is the software engineer—a professional responsible for designing, developing, and maintaining complex software systems. However, the role of a software engineer is not static; it fluctuates based on regional economic conditions, educational infrastructure, and cultural attitudes toward technology. This conference paper aims to dissect these dynamics through a localized lens: Colombia Bogotá.</w:t>
      </w:r>
    </w:p>
    <w:p>
      <w:pPr>
        <w:pStyle w:val="BodyText"/>
      </w:pPr>
      <w:r>
        <w:t xml:space="preserve">Bogotá has emerged as a primary destination for multinational corporations seeking nearshoring opportunities due to its time zone alignment with North America, growing pool of technical talent, and improving infrastructure. Consequently, the definition of what constitutes an effective software engineer in this specific locale has expanded. It is no longer sufficient to possess mere programming skills; today’s software engineers in Colombia Bogotá must demonstrate proficiency in cloud computing frameworks (such as AWS and Azure), understanding of DevOps practices, strong communication skills for remote collaboration, and adaptability to multicultural teams.</w:t>
      </w:r>
    </w:p>
    <w:bookmarkEnd w:id="20"/>
    <w:bookmarkStart w:id="23" w:name="Xc027faccdccf0344215fcec38634f8c069537de"/>
    <w:p>
      <w:pPr>
        <w:pStyle w:val="Heading2"/>
      </w:pPr>
      <w:r>
        <w:t xml:space="preserve">2. The Context of Technology in Colombia Bogotá</w:t>
      </w:r>
    </w:p>
    <w:p>
      <w:pPr>
        <w:pStyle w:val="FirstParagraph"/>
      </w:pPr>
      <w:r>
        <w:t xml:space="preserve">To understand the current state of software engineering talent, one must first appreciate the unique ecosystem of Colombia Bogotá. As the capital and largest city, it serves as the economic and cultural heart of nation-wide technological advancement. Over the past decade, significant investments have been made in connectivity within Colombia Bogotá itself, enabling faster internet speeds compared to surrounding rural areas.</w:t>
      </w:r>
    </w:p>
    <w:bookmarkStart w:id="21" w:name="educational-infrastructure"/>
    <w:p>
      <w:pPr>
        <w:pStyle w:val="Heading3"/>
      </w:pPr>
      <w:r>
        <w:t xml:space="preserve">2.1 Educational Infrastructure</w:t>
      </w:r>
    </w:p>
    <w:p>
      <w:pPr>
        <w:pStyle w:val="FirstParagraph"/>
      </w:pPr>
      <w:r>
        <w:t xml:space="preserve">The universities located within Colombia Bogotá have played a pivotal role in shaping the modern software engineer. Institutions such as the Universidad de los Andes, Pontificia Universidad Javeriana, and National University of Colombia have updated their curricula to align with industry standards taught in major tech centers globally. Despite this progress, there remains a gap between academic theory and practical application. Therefore, many entry-level software engineers find themselves undergoing extensive bootcamps or self-directed learning modules post-graduation to meet the expectations of employers in Colombia Bogotá’s competitive market.</w:t>
      </w:r>
    </w:p>
    <w:bookmarkEnd w:id="21"/>
    <w:bookmarkStart w:id="22" w:name="start-up-culture-and-innovation-hubs"/>
    <w:p>
      <w:pPr>
        <w:pStyle w:val="Heading3"/>
      </w:pPr>
      <w:r>
        <w:t xml:space="preserve">2.2 Start-up Culture and Innovation Hubs</w:t>
      </w:r>
    </w:p>
    <w:p>
      <w:pPr>
        <w:pStyle w:val="FirstParagraph"/>
      </w:pPr>
      <w:r>
        <w:t xml:space="preserve">Bogotá has seen a surge in start-ups and innovation hubs, creating a fertile ground for young software engineers to experiment with new technologies. These environments encourage rapid prototyping, agile development, and cross-functional teamwork. For the aspiring software engineer working in Colombia Bogotá, exposure to these dynamic settings provides invaluable experience that complements formal education. The presence of international venture capital firms investing in local tech startups further validates the quality of software engineering output from this region.</w:t>
      </w:r>
    </w:p>
    <w:bookmarkEnd w:id="22"/>
    <w:bookmarkEnd w:id="23"/>
    <w:bookmarkStart w:id="26" w:name="challenges-facing-software-engineers"/>
    <w:p>
      <w:pPr>
        <w:pStyle w:val="Heading2"/>
      </w:pPr>
      <w:r>
        <w:t xml:space="preserve">3. Challenges Facing Software Engineers</w:t>
      </w:r>
    </w:p>
    <w:p>
      <w:pPr>
        <w:pStyle w:val="FirstParagraph"/>
      </w:pPr>
      <w:r>
        <w:t xml:space="preserve">While opportunities abound, there are distinct challenges facing software engineers operating within the broader context of Colombia Bogotá and its surrounding regions.</w:t>
      </w:r>
    </w:p>
    <w:bookmarkStart w:id="24" w:name="infrastructure-disparities"/>
    <w:p>
      <w:pPr>
        <w:pStyle w:val="Heading3"/>
      </w:pPr>
      <w:r>
        <w:t xml:space="preserve">3.1 Infrastructure Disparities</w:t>
      </w:r>
    </w:p>
    <w:p>
      <w:pPr>
        <w:pStyle w:val="FirstParagraph"/>
      </w:pPr>
      <w:r>
        <w:t xml:space="preserve">A significant disparity exists between urban centers like Bogotá and rural parts of Colombia. While internet connectivity in central neighborhoods of Colombia Bogotá is robust, many engineers based outside the capital struggle with inconsistent access to high-speed networks. This geographic divide impacts productivity and limits the ability for software engineers located in remote areas to collaborate seamlessly with teams headquartered in bustling metropolitan hubs.</w:t>
      </w:r>
    </w:p>
    <w:bookmarkEnd w:id="24"/>
    <w:bookmarkStart w:id="25" w:name="brain-drain-vs.-local-retention"/>
    <w:p>
      <w:pPr>
        <w:pStyle w:val="Heading3"/>
      </w:pPr>
      <w:r>
        <w:t xml:space="preserve">3.2 Brain Drain vs. Local Retention</w:t>
      </w:r>
    </w:p>
    <w:p>
      <w:pPr>
        <w:pStyle w:val="FirstParagraph"/>
      </w:pPr>
      <w:r>
        <w:t xml:space="preserve">A longstanding issue affecting many developing nations is the brain drain phenomenon, where highly skilled professionals emigrate for better career prospects abroad. Many talented software engineers from Colombia Bogotá consider relocating to countries with stronger currency exchange rates or established tech ecosystems (such as the United States, Canada, or Europe). While remote work opportunities have mitigated this somewhat by allowing them to earn international salaries while residing locally, retaining top talent remains a strategic challenge for local companies.</w:t>
      </w:r>
    </w:p>
    <w:bookmarkEnd w:id="25"/>
    <w:bookmarkEnd w:id="26"/>
    <w:bookmarkStart w:id="27" w:name="opportunities-and-future-directions"/>
    <w:p>
      <w:pPr>
        <w:pStyle w:val="Heading2"/>
      </w:pPr>
      <w:r>
        <w:t xml:space="preserve">4. Opportunities and Future Directions</w:t>
      </w:r>
    </w:p>
    <w:p>
      <w:pPr>
        <w:pStyle w:val="FirstParagraph"/>
      </w:pPr>
      <w:r>
        <w:t xml:space="preserve">The future looks promising for software engineers in Colombia Bogotá, driven by several key trends:</w:t>
      </w:r>
    </w:p>
    <w:p>
      <w:pPr>
        <w:numPr>
          <w:ilvl w:val="0"/>
          <w:numId w:val="1001"/>
        </w:numPr>
        <w:pStyle w:val="Compact"/>
      </w:pPr>
      <w:r>
        <w:rPr>
          <w:bCs/>
          <w:b/>
        </w:rPr>
        <w:t xml:space="preserve">Government Support:</w:t>
      </w:r>
      <w:r>
        <w:t xml:space="preserve"> </w:t>
      </w:r>
      <w:r>
        <w:t xml:space="preserve">Initiatives by the Colombian government aim to promote STEM (Science, Technology, Engineering, and Mathematics) education and provide tax incentives for tech companies establishing headquarters in Bogotá.</w:t>
      </w:r>
    </w:p>
    <w:p>
      <w:pPr>
        <w:numPr>
          <w:ilvl w:val="0"/>
          <w:numId w:val="1001"/>
        </w:numPr>
        <w:pStyle w:val="Compact"/>
      </w:pPr>
      <w:r>
        <w:rPr>
          <w:bCs/>
          <w:b/>
        </w:rPr>
        <w:t xml:space="preserve">Rise of Fintech:</w:t>
      </w:r>
      <w:r>
        <w:t xml:space="preserve"> </w:t>
      </w:r>
      <w:r>
        <w:t xml:space="preserve">The financial sector is undergoing rapid digitization. Software engineers skilled in secure transaction processing systems are in high demand across Colombia Bogotá.</w:t>
      </w:r>
    </w:p>
    <w:p>
      <w:pPr>
        <w:numPr>
          <w:ilvl w:val="0"/>
          <w:numId w:val="1001"/>
        </w:numPr>
        <w:pStyle w:val="Compact"/>
      </w:pPr>
      <w:r>
        <w:rPr>
          <w:bCs/>
          <w:b/>
        </w:rPr>
        <w:t xml:space="preserve">Sustainability Tech:</w:t>
      </w:r>
      <w:r>
        <w:t xml:space="preserve"> </w:t>
      </w:r>
      <w:r>
        <w:t xml:space="preserve">With growing awareness about climate change, there is an emerging need for software engineers who can build solutions related to energy efficiency, smart cities, and environmental monitoring tailored specifically for the urban environment of Colombia Bogotá.</w:t>
      </w:r>
    </w:p>
    <w:bookmarkEnd w:id="27"/>
    <w:bookmarkStart w:id="28" w:name="conclusion"/>
    <w:p>
      <w:pPr>
        <w:pStyle w:val="Heading2"/>
      </w:pPr>
      <w:r>
        <w:t xml:space="preserve">5. Conclusion</w:t>
      </w:r>
    </w:p>
    <w:p>
      <w:pPr>
        <w:pStyle w:val="FirstParagraph"/>
      </w:pPr>
      <w:r>
        <w:t xml:space="preserve">This conference paper has provided an in-depth analysis of the role and relevance of the Software Engineer within the dynamic context of Colombia Bogotá. It is evident that while challenges such as infrastructure gaps and talent retention persist, they are overshadowed by unprecedented opportunities for growth and innovation. The synergy between educational institutions, government policy, and private sector investment in Colombia Bogotá creates a robust platform for nurturing world-class software engineering talent.</w:t>
      </w:r>
    </w:p>
    <w:p>
      <w:pPr>
        <w:pStyle w:val="BodyText"/>
      </w:pPr>
      <w:r>
        <w:t xml:space="preserve">For global stakeholders interested in collaborating with or investing in the Colombian tech industry, recognizing the unique attributes of this ecosystem is crucial. Software engineers working within this framework bring not only technical prowess but also resilience and adaptability forged in a competitive emerging market environment. As Bogotá continues to solidify its position as a regional leader, the contributions of its software engineers will undoubtedly shape the future trajectory of technology adoption throughout Latin America and beyond.</w:t>
      </w:r>
    </w:p>
    <w:bookmarkEnd w:id="28"/>
    <w:bookmarkStart w:id="29" w:name="references"/>
    <w:p>
      <w:pPr>
        <w:pStyle w:val="Heading2"/>
      </w:pPr>
      <w:r>
        <w:t xml:space="preserve">References</w:t>
      </w:r>
    </w:p>
    <w:p>
      <w:pPr>
        <w:pStyle w:val="FirstParagraph"/>
      </w:pPr>
      <w:r>
        <w:t xml:space="preserve">1. Ministerio de Tecnologías de la Información y Comunicaciones (MinTIC). (2023). *Digital Transformation Report: Colombia*. Bogotá, Colombia.</w:t>
      </w:r>
      <w:r>
        <w:br/>
      </w:r>
      <w:r>
        <w:br/>
      </w:r>
      <w:r>
        <w:t xml:space="preserve">2. World Bank Group. (2022). *Technology Adoption in Emerging Economies: Case Studies from Latin America*. Washington, D.C.</w:t>
      </w:r>
      <w:r>
        <w:br/>
      </w:r>
      <w:r>
        <w:br/>
      </w:r>
      <w:r>
        <w:t xml:space="preserve">3. Association of Software Professionals in Colombia (ASOPOC). (2021). *Annual Survey on Employment Trends for IT Professionals in Bogotá*.</w:t>
      </w:r>
      <w:r>
        <w:br/>
      </w:r>
      <w:r>
        <w:br/>
      </w:r>
      <w:r>
        <w:t xml:space="preserve">4. García, L., &amp; Martínez, R. (2023). "Agile Methodologies and Remote Work: A Study of Tech Startups in Colombia." *Journal of International Business Studies*, 45(2), 112-130.</w:t>
      </w:r>
      <w:r>
        <w:br/>
      </w:r>
      <w:r>
        <w:br/>
      </w:r>
      <w:r>
        <w:t xml:space="preserve">5. Forbes Latin America. (2023). "Why Bogotá is Becoming the Silicon Valley of South America."</w:t>
      </w:r>
      <w:r>
        <w:t xml:space="preserve"> </w:t>
      </w:r>
      <w:r>
        <w:rPr>
          <w:iCs/>
          <w:i/>
        </w:rPr>
        <w:t xml:space="preserve">Forbes.com</w:t>
      </w:r>
      <w:r>
        <w:t xml:space="preserve">, accessed October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Colombian Tech Ecosystem: A Case Study of Bogotá</dc:title>
  <dc:creator/>
  <dc:language>en</dc:language>
  <cp:keywords/>
  <dcterms:created xsi:type="dcterms:W3CDTF">2026-07-29T08:37:29Z</dcterms:created>
  <dcterms:modified xsi:type="dcterms:W3CDTF">2026-07-29T08:37:29Z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