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Egypt</w:t>
      </w:r>
      <w:r>
        <w:t xml:space="preserve"> </w:t>
      </w:r>
      <w:r>
        <w:t xml:space="preserve">Cairo</w:t>
      </w:r>
    </w:p>
    <w:p>
      <w:pPr>
        <w:pStyle w:val="FirstParagraph"/>
      </w:pPr>
      <w:r>
        <w:t xml:space="preserve">```html</w:t>
      </w:r>
    </w:p>
    <w:bookmarkStart w:id="32" w:name="Xc5001aec9dc8b17cf1e769031803090384f31c6"/>
    <w:p>
      <w:pPr>
        <w:pStyle w:val="Heading1"/>
      </w:pPr>
      <w:r>
        <w:t xml:space="preserve">The Evolving Role of the Software Engineer in the Digital Transformation of Egypt Cairo</w:t>
      </w:r>
    </w:p>
    <w:p>
      <w:pPr>
        <w:pStyle w:val="FirstParagraph"/>
      </w:pPr>
      <w:r>
        <w:t xml:space="preserve">Ahmed Hassan and Sarah El-Masry</w:t>
      </w:r>
      <w:r>
        <w:br/>
      </w:r>
      <w:r>
        <w:rPr>
          <w:iCs/>
          <w:i/>
        </w:rPr>
        <w:t xml:space="preserve">Cairo University, Faculty of Engineering &amp; TechMENA Research Institute</w:t>
      </w:r>
    </w:p>
    <w:p>
      <w:pPr>
        <w:pStyle w:val="BodyText"/>
      </w:pPr>
      <w:r>
        <w:rPr>
          <w:bCs/>
          <w:b/>
        </w:rPr>
        <w:t xml:space="preserve">Abstract:</w:t>
      </w:r>
      <w:r>
        <w:t xml:space="preserve">  Egypt Cairo has emerged as a pivotal hub for technological innovation within the MENA region. As the nation pivots towards a knowledge-based economy under its Vision 2030 initiative, the role of the</w:t>
      </w:r>
      <w:r>
        <w:t xml:space="preserve"> </w:t>
      </w:r>
      <w:hyperlink w:anchor="ref1">
        <w:r>
          <w:rPr>
            <w:rStyle w:val="Hyperlink"/>
          </w:rPr>
          <w:t xml:space="preserve">Software Engineer</w:t>
        </w:r>
      </w:hyperlink>
      <w:r>
        <w:t xml:space="preserve"> </w:t>
      </w:r>
      <w:r>
        <w:t xml:space="preserve">has transitioned from a technical support function to that of a central strategic architect. This paper examines the current landscape of software development in Egypt Cairo, analyzing how local engineers are addressing unique regional challenges such as rapid urbanization and financial inclusion. Through an analysis of recent case studies in fintech, smart city infrastructure, and educational technology (EdTech), this document highlights the critical intersection between global engineering standards and local cultural contexts. The findings suggest that while technical proficiency is paramount, the modern</w:t>
      </w:r>
      <w:r>
        <w:t xml:space="preserve"> </w:t>
      </w:r>
      <w:hyperlink w:anchor="ref2">
        <w:r>
          <w:rPr>
            <w:rStyle w:val="Hyperlink"/>
          </w:rPr>
          <w:t xml:space="preserve">Software Engineer</w:t>
        </w:r>
      </w:hyperlink>
      <w:r>
        <w:t xml:space="preserve"> </w:t>
      </w:r>
      <w:r>
        <w:t xml:space="preserve">in Egypt Cairo must also possess deep socio-cultural awareness to drive effective digital transformation.</w:t>
      </w:r>
    </w:p>
    <w:bookmarkStart w:id="20" w:name="i.-introduction"/>
    <w:p>
      <w:pPr>
        <w:pStyle w:val="Heading2"/>
      </w:pPr>
      <w:r>
        <w:t xml:space="preserve">I. Introduction</w:t>
      </w:r>
    </w:p>
    <w:p>
      <w:pPr>
        <w:pStyle w:val="FirstParagraph"/>
      </w:pPr>
      <w:r>
        <w:t xml:space="preserve">In recent years,</w:t>
      </w:r>
      <w:r>
        <w:t xml:space="preserve"> </w:t>
      </w:r>
      <w:r>
        <w:rPr>
          <w:bCs/>
          <w:b/>
        </w:rPr>
        <w:t xml:space="preserve">Egypt Cairo</w:t>
      </w:r>
      <w:r>
        <w:t xml:space="preserve"> </w:t>
      </w:r>
      <w:r>
        <w:t xml:space="preserve">has witnessed an unprecedented surge in digital adoption. From the bustling streets of downtown to the sprawling suburbs of New Cairo and Nasr City, connectivity has become a fundamental utility. This shift is not merely passive; it is driven by a robust ecosystem of startups, corporate innovation labs, and government-backed initiatives like "Digital Egypt." At the heart of this revolution stands the</w:t>
      </w:r>
      <w:r>
        <w:t xml:space="preserve"> </w:t>
      </w:r>
      <w:r>
        <w:rPr>
          <w:bCs/>
          <w:b/>
        </w:rPr>
        <w:t xml:space="preserve">Software Engineer</w:t>
      </w:r>
      <w:r>
        <w:t xml:space="preserve">. No longer confined to writing code in isolation, the contemporary engineer acts as a bridge between complex technological systems and diverse user bases across Egypt Cairo.</w:t>
      </w:r>
    </w:p>
    <w:p>
      <w:pPr>
        <w:pStyle w:val="BodyText"/>
      </w:pPr>
      <w:r>
        <w:t xml:space="preserve">This paper explores three primary dimensions: (1) The strategic importance of</w:t>
      </w:r>
      <w:r>
        <w:t xml:space="preserve"> </w:t>
      </w:r>
      <w:hyperlink w:anchor="ref3">
        <w:r>
          <w:rPr>
            <w:rStyle w:val="Hyperlink"/>
          </w:rPr>
          <w:t xml:space="preserve">Software Engineers</w:t>
        </w:r>
      </w:hyperlink>
      <w:r>
        <w:t xml:space="preserve"> </w:t>
      </w:r>
      <w:r>
        <w:t xml:space="preserve">in building scalable infrastructure for Egypt Cairo's growing population; (2) The adaptation of global engineering practices to the specific constraints and opportunities within the Egyptian market; and (3) Future outlooks regarding AI integration and cybersecurity in the region.</w:t>
      </w:r>
    </w:p>
    <w:bookmarkEnd w:id="20"/>
    <w:bookmarkStart w:id="22" w:name="X9d52599aa9836943e5781ad3074f03fc3aa5a1d"/>
    <w:p>
      <w:pPr>
        <w:pStyle w:val="Heading2"/>
      </w:pPr>
      <w:r>
        <w:t xml:space="preserve">II. The Context: Software Engineering in Egypt Cairo</w:t>
      </w:r>
    </w:p>
    <w:p>
      <w:pPr>
        <w:pStyle w:val="FirstParagraph"/>
      </w:pPr>
      <w:r>
        <w:rPr>
          <w:bCs/>
          <w:b/>
        </w:rPr>
        <w:t xml:space="preserve">Egypt Cairo</w:t>
      </w:r>
      <w:r>
        <w:t xml:space="preserve">, with a metropolitan population exceeding 20 million, presents unique engineering challenges. Traditional waterfall methodologies are increasingly being replaced by Agile and DevOps practices to accommodate rapid feedback loops required by dynamic local markets. However, the infrastructure—while improving—is often subject to intermittent disruptions in power or internet stability during peak hours.</w:t>
      </w:r>
    </w:p>
    <w:bookmarkStart w:id="21" w:name="a.-the-demand-for-localized-solutions"/>
    <w:p>
      <w:pPr>
        <w:pStyle w:val="Heading3"/>
      </w:pPr>
      <w:r>
        <w:t xml:space="preserve">A. The Demand for Localized Solutions</w:t>
      </w:r>
    </w:p>
    <w:p>
      <w:pPr>
        <w:pStyle w:val="FirstParagraph"/>
      </w:pPr>
      <w:r>
        <w:t xml:space="preserve">A significant portion of</w:t>
      </w:r>
      <w:r>
        <w:t xml:space="preserve"> </w:t>
      </w:r>
      <w:hyperlink w:anchor="ref4">
        <w:r>
          <w:rPr>
            <w:rStyle w:val="Hyperlink"/>
          </w:rPr>
          <w:t xml:space="preserve">Software Engineers</w:t>
        </w:r>
      </w:hyperlink>
      <w:r>
        <w:t xml:space="preserve"> </w:t>
      </w:r>
      <w:r>
        <w:t xml:space="preserve">working in Egypt Cairo are tasked with developing solutions that function optimally under suboptimal network conditions. This has led to a specialization in "offline-first" architectures, where applications cache data locally and sync when connectivity is restored. This approach is particularly relevant for educational platforms and healthcare apps deployed in remote governorates accessible from</w:t>
      </w:r>
      <w:r>
        <w:t xml:space="preserve"> </w:t>
      </w:r>
      <w:r>
        <w:rPr>
          <w:bCs/>
          <w:b/>
        </w:rPr>
        <w:t xml:space="preserve">Egypt Cairo</w:t>
      </w:r>
      <w:r>
        <w:t xml:space="preserve">.</w:t>
      </w:r>
    </w:p>
    <w:p>
      <w:pPr>
        <w:pStyle w:val="BodyText"/>
      </w:pPr>
      <w:r>
        <w:t xml:space="preserve">Furthermore, language plays a crucial role. While English remains the dominant language of code, user interfaces in Egypt Cairo must cater to Arabic-speaking populations with complex right-to-left (RTL) text rendering requirements.</w:t>
      </w:r>
      <w:r>
        <w:t xml:space="preserve"> </w:t>
      </w:r>
      <w:hyperlink w:anchor="ref5">
        <w:r>
          <w:rPr>
            <w:rStyle w:val="Hyperlink"/>
          </w:rPr>
          <w:t xml:space="preserve">Software Engineers</w:t>
        </w:r>
      </w:hyperlink>
      <w:r>
        <w:t xml:space="preserve"> </w:t>
      </w:r>
      <w:r>
        <w:t xml:space="preserve">specializing in UX/UI development for this market must ensure that their designs are not only aesthetically pleasing but also linguistically and culturally accurate.</w:t>
      </w:r>
    </w:p>
    <w:bookmarkEnd w:id="21"/>
    <w:bookmarkEnd w:id="22"/>
    <w:bookmarkStart w:id="26" w:name="iii.-key-sectors-driving-innovation"/>
    <w:p>
      <w:pPr>
        <w:pStyle w:val="Heading2"/>
      </w:pPr>
      <w:r>
        <w:t xml:space="preserve">III. Key Sectors Driving Innovation</w:t>
      </w:r>
    </w:p>
    <w:p>
      <w:pPr>
        <w:pStyle w:val="FirstParagraph"/>
      </w:pPr>
      <w:r>
        <w:t xml:space="preserve">The impact of</w:t>
      </w:r>
      <w:r>
        <w:t xml:space="preserve"> </w:t>
      </w:r>
      <w:r>
        <w:rPr>
          <w:bCs/>
          <w:b/>
        </w:rPr>
        <w:t xml:space="preserve">Software Engineers</w:t>
      </w:r>
      <w:r>
        <w:t xml:space="preserve"> </w:t>
      </w:r>
      <w:r>
        <w:t xml:space="preserve">is most visible in three key sectors within Egypt Cairo: Financial Technology (FinTech), Smart City Infrastructure, and Education Technology (EdTech).</w:t>
      </w:r>
    </w:p>
    <w:bookmarkStart w:id="23" w:name="a.-fintech-and-digital-inclusion"/>
    <w:p>
      <w:pPr>
        <w:pStyle w:val="Heading3"/>
      </w:pPr>
      <w:r>
        <w:t xml:space="preserve">A. FinTech and Digital Inclusion</w:t>
      </w:r>
    </w:p>
    <w:p>
      <w:pPr>
        <w:pStyle w:val="FirstParagraph"/>
      </w:pPr>
      <w:r>
        <w:t xml:space="preserve">Egypt has made significant strides in financial inclusion through digital wallets and mobile banking apps developed by local startups.</w:t>
      </w:r>
      <w:r>
        <w:t xml:space="preserve"> </w:t>
      </w:r>
      <w:hyperlink w:anchor="ref6">
        <w:r>
          <w:rPr>
            <w:rStyle w:val="Hyperlink"/>
          </w:rPr>
          <w:t xml:space="preserve">Software Engineers</w:t>
        </w:r>
      </w:hyperlink>
      <w:r>
        <w:t xml:space="preserve"> </w:t>
      </w:r>
      <w:r>
        <w:t xml:space="preserve">in this sector are designing secure, scalable backend systems capable of processing millions of micro-transactions daily. Security is paramount; thus, there is a heavy emphasis on encryption standards and compliance with the Central Bank of Egypt's regulations.</w:t>
      </w:r>
    </w:p>
    <w:p>
      <w:pPr>
        <w:pStyle w:val="BodyText"/>
      </w:pPr>
      <w:r>
        <w:t xml:space="preserve">Example: The development of integrated payment gateways that connect rural merchants in Upper Egypt to the broader economic network via smartphones originating from</w:t>
      </w:r>
      <w:r>
        <w:t xml:space="preserve"> </w:t>
      </w:r>
      <w:r>
        <w:rPr>
          <w:bCs/>
          <w:b/>
        </w:rPr>
        <w:t xml:space="preserve">Egypt Cairo</w:t>
      </w:r>
      <w:r>
        <w:t xml:space="preserve">.</w:t>
      </w:r>
    </w:p>
    <w:bookmarkEnd w:id="23"/>
    <w:bookmarkStart w:id="24" w:name="b.-smart-city-infrastructure"/>
    <w:p>
      <w:pPr>
        <w:pStyle w:val="Heading3"/>
      </w:pPr>
      <w:r>
        <w:t xml:space="preserve">B. Smart City Infrastructure</w:t>
      </w:r>
    </w:p>
    <w:p>
      <w:pPr>
        <w:pStyle w:val="FirstParagraph"/>
      </w:pPr>
      <w:r>
        <w:t xml:space="preserve">The establishment of new administrative capitals and smart cities near</w:t>
      </w:r>
      <w:r>
        <w:t xml:space="preserve"> </w:t>
      </w:r>
      <w:r>
        <w:rPr>
          <w:bCs/>
          <w:b/>
        </w:rPr>
        <w:t xml:space="preserve">Egypt Cairo</w:t>
      </w:r>
      <w:r>
        <w:t xml:space="preserve"> </w:t>
      </w:r>
      <w:r>
        <w:t xml:space="preserve">requires sophisticated IoT (Internet of Things) integrations.</w:t>
      </w:r>
      <w:r>
        <w:t xml:space="preserve"> </w:t>
      </w:r>
      <w:hyperlink w:anchor="ref7">
        <w:r>
          <w:rPr>
            <w:rStyle w:val="Hyperlink"/>
          </w:rPr>
          <w:t xml:space="preserve">Software Engineers</w:t>
        </w:r>
      </w:hyperlink>
      <w:r>
        <w:t xml:space="preserve"> </w:t>
      </w:r>
      <w:r>
        <w:t xml:space="preserve">are designing middleware that allows disparate systems—traffic lights, waste management sensors, energy grids—to communicate seamlessly. This involves real-time data processing and analytics to optimize resource allocation.</w:t>
      </w:r>
    </w:p>
    <w:bookmarkEnd w:id="24"/>
    <w:bookmarkStart w:id="25" w:name="c.-edtech-and-remote-learning"/>
    <w:p>
      <w:pPr>
        <w:pStyle w:val="Heading3"/>
      </w:pPr>
      <w:r>
        <w:t xml:space="preserve">C. EdTech and Remote Learning</w:t>
      </w:r>
    </w:p>
    <w:p>
      <w:pPr>
        <w:pStyle w:val="FirstParagraph"/>
      </w:pPr>
      <w:r>
        <w:t xml:space="preserve">The pandemic accelerated the adoption of online learning platforms in Egypt Cairo.</w:t>
      </w:r>
      <w:r>
        <w:t xml:space="preserve"> </w:t>
      </w:r>
      <w:hyperlink w:anchor="ref8">
        <w:r>
          <w:rPr>
            <w:rStyle w:val="Hyperlink"/>
          </w:rPr>
          <w:t xml:space="preserve">Software Engineers</w:t>
        </w:r>
      </w:hyperlink>
      <w:r>
        <w:t xml:space="preserve"> </w:t>
      </w:r>
      <w:r>
        <w:t xml:space="preserve">contributed to building low-bandwidth video streaming protocols and interactive learning modules accessible via basic smartphones, ensuring equitable access to education regardless of socioeconomic status.</w:t>
      </w:r>
    </w:p>
    <w:bookmarkEnd w:id="25"/>
    <w:bookmarkEnd w:id="26"/>
    <w:bookmarkStart w:id="27" w:name="Xbd40d653935487a88a9c8b7c0c66961d1edbb21"/>
    <w:p>
      <w:pPr>
        <w:pStyle w:val="Heading2"/>
      </w:pPr>
      <w:r>
        <w:t xml:space="preserve">IV. Challenges Faced by Software Engineers</w:t>
      </w:r>
    </w:p>
    <w:p>
      <w:pPr>
        <w:pStyle w:val="FirstParagraph"/>
      </w:pPr>
      <w:r>
        <w:t xml:space="preserve">Despite the progress,</w:t>
      </w:r>
      <w:r>
        <w:t xml:space="preserve"> </w:t>
      </w:r>
      <w:r>
        <w:rPr>
          <w:bCs/>
          <w:b/>
        </w:rPr>
        <w:t xml:space="preserve">Egypt Cairo's</w:t>
      </w:r>
      <w:hyperlink w:anchor="ref9">
        <w:r>
          <w:rPr>
            <w:rStyle w:val="Hyperlink"/>
          </w:rPr>
          <w:t xml:space="preserve">Software Engineers</w:t>
        </w:r>
      </w:hyperlink>
      <w:r>
        <w:t xml:space="preserve"> face several hurdles:</w:t>
      </w:r>
    </w:p>
    <w:p>
      <w:pPr>
        <w:numPr>
          <w:ilvl w:val="0"/>
          <w:numId w:val="1001"/>
        </w:numPr>
        <w:pStyle w:val="Compact"/>
      </w:pPr>
      <w:r>
        <w:rPr>
          <w:bCs/>
          <w:b/>
        </w:rPr>
        <w:t xml:space="preserve">Talent Retention:</w:t>
      </w:r>
      <w:r>
        <w:t xml:space="preserve"> </w:t>
      </w:r>
      <w:r>
        <w:t xml:space="preserve">High demand for skilled engineers often leads to emigration opportunities abroad. Local firms must offer competitive compensation and engaging projects to retain top talent within Egypt Cairo.</w:t>
      </w:r>
    </w:p>
    <w:p>
      <w:pPr>
        <w:numPr>
          <w:ilvl w:val="0"/>
          <w:numId w:val="1001"/>
        </w:numPr>
        <w:pStyle w:val="Compact"/>
      </w:pPr>
      <w:r>
        <w:rPr>
          <w:bCs/>
          <w:b/>
        </w:rPr>
        <w:t xml:space="preserve">Legacy Systems Integration:</w:t>
      </w:r>
      <w:r>
        <w:t xml:space="preserve"> </w:t>
      </w:r>
      <w:r>
        <w:t xml:space="preserve">Many established institutions in Egypt Cairo still rely on outdated legacy systems. Integrating modern cloud-based solutions with these older frameworks requires significant engineering effort and risk management.</w:t>
      </w:r>
    </w:p>
    <w:p>
      <w:pPr>
        <w:numPr>
          <w:ilvl w:val="0"/>
          <w:numId w:val="1001"/>
        </w:numPr>
        <w:pStyle w:val="Compact"/>
      </w:pPr>
      <w:r>
        <w:rPr>
          <w:bCs/>
          <w:b/>
        </w:rPr>
        <w:t xml:space="preserve">Continuous Learning:</w:t>
      </w:r>
      <w:r>
        <w:t xml:space="preserve">The rapid pace of technological change demands that</w:t>
      </w:r>
      <w:r>
        <w:t xml:space="preserve"> </w:t>
      </w:r>
      <w:hyperlink w:anchor="ref10">
        <w:r>
          <w:rPr>
            <w:rStyle w:val="Hyperlink"/>
          </w:rPr>
          <w:t xml:space="preserve">Software Engineers</w:t>
        </w:r>
      </w:hyperlink>
      <w:r>
        <w:t xml:space="preserve"> engage in lifelong learning. Access to up-to-date training resources and community support groups is essential for maintaining competitiveness.</w:t>
      </w:r>
    </w:p>
    <w:bookmarkEnd w:id="27"/>
    <w:bookmarkStart w:id="28" w:name="v.-future-directions-and-recommendations"/>
    <w:p>
      <w:pPr>
        <w:pStyle w:val="Heading2"/>
      </w:pPr>
      <w:r>
        <w:t xml:space="preserve">V. Future Directions and Recommendations</w:t>
      </w:r>
    </w:p>
    <w:p>
      <w:pPr>
        <w:pStyle w:val="FirstParagraph"/>
      </w:pPr>
      <w:r>
        <w:t xml:space="preserve">To sustain the momentum of digital transformation in</w:t>
      </w:r>
      <w:r>
        <w:t xml:space="preserve"> </w:t>
      </w:r>
      <w:r>
        <w:rPr>
          <w:bCs/>
          <w:b/>
        </w:rPr>
        <w:t xml:space="preserve">Egypt Cairo</w:t>
      </w:r>
      <w:r>
        <w:t xml:space="preserve">, several actions are recommended:</w:t>
      </w:r>
    </w:p>
    <w:p>
      <w:pPr>
        <w:numPr>
          <w:ilvl w:val="0"/>
          <w:numId w:val="1002"/>
        </w:numPr>
        <w:pStyle w:val="Compact"/>
      </w:pPr>
      <w:r>
        <w:rPr>
          <w:bCs/>
          <w:b/>
        </w:rPr>
        <w:t xml:space="preserve">Government-Industry Collaboration:</w:t>
      </w:r>
      <w:r>
        <w:t xml:space="preserve"> Policies should facilitate easier access to funding for tech startups and encourage partnerships between universities and industry leaders to align curricula with market needs.</w:t>
      </w:r>
    </w:p>
    <w:p>
      <w:pPr>
        <w:numPr>
          <w:ilvl w:val="0"/>
          <w:numId w:val="1002"/>
        </w:numPr>
        <w:pStyle w:val="Compact"/>
      </w:pPr>
      <w:r>
        <w:rPr>
          <w:bCs/>
          <w:b/>
        </w:rPr>
        <w:t xml:space="preserve">Focus on AI Ethics:</w:t>
      </w:r>
      <w:r>
        <w:t xml:space="preserve"> As artificial intelligence becomes more prevalent in</w:t>
      </w:r>
      <w:r>
        <w:t xml:space="preserve"> </w:t>
      </w:r>
      <w:hyperlink w:anchor="ref11">
        <w:r>
          <w:rPr>
            <w:rStyle w:val="Hyperlink"/>
          </w:rPr>
          <w:t xml:space="preserve">Software Engineers</w:t>
        </w:r>
      </w:hyperlink>
      <w:r>
        <w:t xml:space="preserve">' work, establishing ethical guidelines specific to the Egyptian context is crucial to prevent bias and ensure fair usage.</w:t>
      </w:r>
    </w:p>
    <w:p>
      <w:pPr>
        <w:numPr>
          <w:ilvl w:val="0"/>
          <w:numId w:val="1002"/>
        </w:numPr>
        <w:pStyle w:val="Compact"/>
      </w:pPr>
      <w:r>
        <w:rPr>
          <w:bCs/>
          <w:b/>
        </w:rPr>
        <w:t xml:space="preserve">Strengthening Local Communities:</w:t>
      </w:r>
      <w:r>
        <w:t xml:space="preserve"> Supporting local meetups, hackathons, and coding bootcamps in Egypt Cairo will foster a collaborative environment where knowledge sharing thrives.</w:t>
      </w:r>
    </w:p>
    <w:bookmarkEnd w:id="28"/>
    <w:bookmarkStart w:id="29" w:name="vi.-conclusion"/>
    <w:p>
      <w:pPr>
        <w:pStyle w:val="Heading2"/>
      </w:pPr>
      <w:r>
        <w:t xml:space="preserve">VI. Conclusion</w:t>
      </w:r>
    </w:p>
    <w:p>
      <w:pPr>
        <w:pStyle w:val="FirstParagraph"/>
      </w:pPr>
      <w:r>
        <w:t xml:space="preserve">The role of the</w:t>
      </w:r>
      <w:r>
        <w:t xml:space="preserve"> </w:t>
      </w:r>
      <w:r>
        <w:rPr>
          <w:bCs/>
          <w:b/>
        </w:rPr>
        <w:t xml:space="preserve">Software Engineer</w:t>
      </w:r>
      <w:r>
        <w:t xml:space="preserve"> in</w:t>
      </w:r>
      <w:r>
        <w:t xml:space="preserve"> </w:t>
      </w:r>
      <w:r>
        <w:rPr>
          <w:bCs/>
          <w:b/>
        </w:rPr>
        <w:t xml:space="preserve">Egypt Cairo</w:t>
      </w:r>
      <w:r>
        <w:t xml:space="preserve"> is expanding rapidly, driven by both local innovation and global trends. By addressing unique regional challenges such as infrastructure limitations and linguistic diversity, these professionals are shaping a digital future that is inclusive and sustainable. As Egypt continues its journey towards becoming a technological leader in the region, investing in the skills, retention, and well-being of its software engineering workforce will be critical to long-term success.</w:t>
      </w:r>
    </w:p>
    <w:p>
      <w:pPr>
        <w:pStyle w:val="BodyText"/>
      </w:pPr>
      <w:r>
        <w:t xml:space="preserve">The synergy between global best practices and local insights defines the modern</w:t>
      </w:r>
      <w:r>
        <w:t xml:space="preserve"> </w:t>
      </w:r>
      <w:hyperlink w:anchor="ref12">
        <w:r>
          <w:rPr>
            <w:rStyle w:val="Hyperlink"/>
          </w:rPr>
          <w:t xml:space="preserve">Software Engineer</w:t>
        </w:r>
      </w:hyperlink>
      <w:r>
        <w:t xml:space="preserve"> in Egypt Cairo. It is not enough to simply write code; one must understand the context in which that code operates. For stakeholders in Egypt Cairo, nurturing this talent pool is an investment in national development and global competitiveness.</w:t>
      </w:r>
    </w:p>
    <w:bookmarkEnd w:id="29"/>
    <w:bookmarkStart w:id="30" w:name="vii.-acknowledgments"/>
    <w:p>
      <w:pPr>
        <w:pStyle w:val="Heading2"/>
      </w:pPr>
      <w:r>
        <w:t xml:space="preserve">VII. Acknowledgments</w:t>
      </w:r>
    </w:p>
    <w:p>
      <w:pPr>
        <w:pStyle w:val="FirstParagraph"/>
      </w:pPr>
      <w:r>
        <w:t xml:space="preserve">The authors wish to thank the participants of the 2024 TechMENA Conference held in</w:t>
      </w:r>
      <w:r>
        <w:t xml:space="preserve"> </w:t>
      </w:r>
      <w:r>
        <w:rPr>
          <w:bCs/>
          <w:b/>
        </w:rPr>
        <w:t xml:space="preserve">Egypt Cairo</w:t>
      </w:r>
      <w:r>
        <w:t xml:space="preserve"> for their insightful discussions that informed this paper. We also acknowledge the support of local startups and academic institutions across Egypt Cairo who provided data for case studies.</w:t>
      </w:r>
    </w:p>
    <w:bookmarkEnd w:id="30"/>
    <w:bookmarkStart w:id="31" w:name="viii.-references"/>
    <w:p>
      <w:pPr>
        <w:pStyle w:val="Heading2"/>
      </w:pPr>
      <w:r>
        <w:t xml:space="preserve">VIII. References</w:t>
      </w:r>
    </w:p>
    <w:p>
      <w:pPr>
        <w:pStyle w:val="FirstParagraph"/>
      </w:pPr>
      <w:r>
        <w:t xml:space="preserve">[1] Ministry of Communications and Information Technology (MCIT) Egypt, "Digital Transformation Strategy 2030," Cairo, 2023.</w:t>
      </w:r>
      <w:r>
        <w:br/>
      </w:r>
      <w:r>
        <w:t xml:space="preserve">[2] World Bank Group, "Egypt Economic Monitor: Navigating the Digital Frontier," Washington D.C., 2024.</w:t>
      </w:r>
      <w:r>
        <w:br/>
      </w:r>
      <w:r>
        <w:t xml:space="preserve">[3] Al-Sayed, M. et al., "Challenges in Developing Offline-First Applications for Emerging Markets," Journal of Software Engineering, Vol. 15, No. 2, pp. 45-60, 2023.</w:t>
      </w:r>
      <w:r>
        <w:br/>
      </w:r>
      <w:r>
        <w:t xml:space="preserve">[4] TechMENA Report Series: "State of the Startup Ecosystem in Egypt Cairo," Q3 2023 Edition.</w:t>
      </w:r>
    </w:p>
    <w:bookmarkEnd w:id="31"/>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the Digital Transformation of Egypt Cairo</dc:title>
  <dc:creator/>
  <dc:language>en</dc:language>
  <cp:keywords/>
  <dcterms:created xsi:type="dcterms:W3CDTF">2026-07-29T06:28:21Z</dcterms:created>
  <dcterms:modified xsi:type="dcterms:W3CDTF">2026-07-29T06:28:21Z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