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Architectures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0" w:name="X2967efe9447e8c2a292e92a501379dbe6df74bd"/>
    <w:p>
      <w:pPr>
        <w:pStyle w:val="Heading1"/>
      </w:pPr>
      <w:r>
        <w:t xml:space="preserve">Bridging Tradition and Innovation:</w:t>
      </w:r>
      <w:r>
        <w:br/>
      </w:r>
      <w:r>
        <w:t xml:space="preserve">The Evolving Role of the Software Engineer in Germany Frankfurt</w:t>
      </w:r>
    </w:p>
    <w:p>
      <w:pPr>
        <w:pStyle w:val="FirstParagraph"/>
      </w:pPr>
      <w:r>
        <w:rPr>
          <w:iCs/>
          <w:i/>
          <w:bCs/>
          <w:b/>
        </w:rPr>
        <w:t xml:space="preserve">Alexander Weber, Senior Systems Architect</w:t>
      </w:r>
      <w:r>
        <w:br/>
      </w:r>
      <w:r>
        <w:rPr>
          <w:iCs/>
          <w:i/>
          <w:bCs/>
          <w:b/>
        </w:rPr>
        <w:t xml:space="preserve">Institute for Digital Infrastructure, Frankfurt am Main</w:t>
      </w:r>
    </w:p>
    <w:bookmarkStart w:id="20" w:name="abstract"/>
    <w:p>
      <w:pPr>
        <w:pStyle w:val="Heading2"/>
      </w:pPr>
      <w:r>
        <w:t xml:space="preserve">Abstract</w:t>
      </w:r>
    </w:p>
    <w:p>
      <w:pPr>
        <w:pStyle w:val="FirstParagraph"/>
      </w:pPr>
      <w:r>
        <w:t xml:space="preserve">The financial capital of Germany, located in the vibrant city of Germany Frankfurt, stands as a unique nexus where traditional banking infrastructure meets cutting-edge technological innovation. This conference paper explores the critical role of the Software Engineer within this specific geographic and economic context. As Europe's leading hub for fintech and digital transformation, Germany Frankfurt presents a distinct set of challenges regarding security, regulatory compliance (such as GDPR), and legacy system integration. We argue that the modern Software Engineer in this region must possess not only technical proficiency but also a deep understanding of financial domain logic and European data sovereignty principles. Through an analysis of current industry trends in Germany Frankfurt, this paper outlines the necessary skill sets for future-proofing software development practices.</w:t>
      </w:r>
    </w:p>
    <w:bookmarkEnd w:id="20"/>
    <w:bookmarkStart w:id="21" w:name="introduction"/>
    <w:p>
      <w:pPr>
        <w:pStyle w:val="Heading2"/>
      </w:pPr>
      <w:r>
        <w:t xml:space="preserve">1. Introduction</w:t>
      </w:r>
    </w:p>
    <w:p>
      <w:pPr>
        <w:pStyle w:val="FirstParagraph"/>
      </w:pPr>
      <w:r>
        <w:t xml:space="preserve">The skyline of Germany Frankfurt is dominated not only by skyscrapers housing global financial institutions but also by a burgeoning ecosystem of technology startups and innovation labs. In this dynamic environment, the Software Engineer has transitioned from a back-end support role to a central strategic actor. The city of Germany Frankfurt serves as more than just a location; it represents the intersection of high-frequency trading, secure banking transactions, and emerging cloud-native architectures.</w:t>
      </w:r>
    </w:p>
    <w:p>
      <w:pPr>
        <w:pStyle w:val="BodyText"/>
      </w:pPr>
      <w:r>
        <w:t xml:space="preserve">This paper aims to dissect the multifaceted responsibilities of the Software Engineer operating within this ecosystem. Unlike software engineers in other tech hubs that may prioritize speed-to-market above all else, professionals in Germany Frankfurt must balance rapid innovation with rigorous compliance standards inherent to the European financial sector. We examine how these constraints shape development methodologies and influence architectural decisions.</w:t>
      </w:r>
    </w:p>
    <w:bookmarkEnd w:id="21"/>
    <w:bookmarkStart w:id="22" w:name="Xcbd5495b9791e6454d583f2dde5c4d224c5f37f"/>
    <w:p>
      <w:pPr>
        <w:pStyle w:val="Heading2"/>
      </w:pPr>
      <w:r>
        <w:t xml:space="preserve">2. The Unique Landscape of Germany Frankfurt</w:t>
      </w:r>
    </w:p>
    <w:p>
      <w:pPr>
        <w:pStyle w:val="FirstParagraph"/>
      </w:pPr>
      <w:r>
        <w:t xml:space="preserve">To understand the position of the Software Engineer, one must first appreciate the specific characteristics of Germany Frankfurt. Home to over 50% of German banks and a significant portion of Europe’s insurance industry, this city is synonymous with financial stability. However, stability is no longer achieved through stagnation; it requires robust digital infrastructure.</w:t>
      </w:r>
    </w:p>
    <w:p>
      <w:pPr>
        <w:pStyle w:val="BodyText"/>
      </w:pPr>
      <w:r>
        <w:t xml:space="preserve">The presence of major data centers in Germany Frankfurt further cements its status as a critical node for European cloud computing. For the Software Engineer, this means that low-latency connections and high-throughput data processing are not just nice-to-have features but foundational requirements. Furthermore, the cultural emphasis on engineering precision in Germany aligns well with the rigorous demands of financial software, yet it also introduces challenges regarding agile adoption and bureaucratic overhead.</w:t>
      </w:r>
    </w:p>
    <w:bookmarkEnd w:id="22"/>
    <w:bookmarkStart w:id="25" w:name="X97615e0a632d0f91d758080b9b7ef10a7eb1497"/>
    <w:p>
      <w:pPr>
        <w:pStyle w:val="Heading2"/>
      </w:pPr>
      <w:r>
        <w:t xml:space="preserve">3. Core Competencies for the Modern Software Engineer</w:t>
      </w:r>
    </w:p>
    <w:p>
      <w:pPr>
        <w:pStyle w:val="FirstParagraph"/>
      </w:pPr>
      <w:r>
        <w:t xml:space="preserve">In the context of Germany Frankfurt, a proficient Software Engineer must master several key domains:</w:t>
      </w:r>
    </w:p>
    <w:bookmarkStart w:id="23" w:name="security-first-development"/>
    <w:p>
      <w:pPr>
        <w:pStyle w:val="Heading3"/>
      </w:pPr>
      <w:r>
        <w:t xml:space="preserve">3.1 Security-First Development</w:t>
      </w:r>
    </w:p>
    <w:p>
      <w:pPr>
        <w:pStyle w:val="FirstParagraph"/>
      </w:pPr>
      <w:r>
        <w:t xml:space="preserve">Data protection is paramount in Europe due to strict GDPR regulations. Consequently, Security by Design is not an optional module but the primary framework for any development lifecycle. Software Engineers working in Germany Frankfurt must be adept at implementing encryption protocols, managing key distributions, and ensuring that data residency requirements are strictly met. The cost of a security breach in this sector is exponentially higher than in other industries, making the vigilance of every line of code critical.</w:t>
      </w:r>
    </w:p>
    <w:bookmarkEnd w:id="23"/>
    <w:bookmarkStart w:id="24" w:name="legacy-integration-and-modernization"/>
    <w:p>
      <w:pPr>
        <w:pStyle w:val="Heading3"/>
      </w:pPr>
      <w:r>
        <w:t xml:space="preserve">3.2 Legacy Integration and Modernization</w:t>
      </w:r>
    </w:p>
    <w:p>
      <w:pPr>
        <w:pStyle w:val="FirstParagraph"/>
      </w:pPr>
      <w:r>
        <w:t xml:space="preserve">A significant portion of the infrastructure in Germany Frankfurt relies on COBOL-based mainframes and older relational databases. The Software Engineer plays a vital role in bridging these legacy systems with modern microservices architectures. This requires specialized skills in API gateway management, asynchronous messaging patterns, and data migration strategies that ensure zero downtime for critical financial transactions.</w:t>
      </w:r>
    </w:p>
    <w:p>
      <w:pPr>
        <w:pStyle w:val="BodyText"/>
      </w:pPr>
      <w:r>
        <w:t xml:space="preserve">3.3 Regulatory Tech (RegTech) Proficiency</w:t>
      </w:r>
    </w:p>
    <w:p>
      <w:pPr>
        <w:pStyle w:val="BodyText"/>
      </w:pPr>
      <w:r>
        <w:t xml:space="preserve">Fintech solutions in Germany Frankfurt must comply with Basel III/IV standards, PSD2 directives, and MiFID II regulations. Software Engineers are increasingly expected to embed compliance logic directly into the codebase through automated testing and continuous integration pipelines. This shift requires a mindset that views regulatory compliance as a functional requirement rather than an external audit process.</w:t>
      </w:r>
    </w:p>
    <w:bookmarkEnd w:id="24"/>
    <w:bookmarkEnd w:id="25"/>
    <w:bookmarkStart w:id="26" w:name="Xc4f40e64cfa18e1177968c129220701a427128d"/>
    <w:p>
      <w:pPr>
        <w:pStyle w:val="Heading2"/>
      </w:pPr>
      <w:r>
        <w:t xml:space="preserve">4. Challenges in the German Engineering Culture</w:t>
      </w:r>
    </w:p>
    <w:p>
      <w:pPr>
        <w:pStyle w:val="FirstParagraph"/>
      </w:pPr>
      <w:r>
        <w:t xml:space="preserve">While Germany is renowned for its engineering excellence, the Software Engineer in Germany Frankfurt faces specific cultural hurdles. There is often a tension between the hierarchical decision-making structures typical of large financial institutions and the flat, iterative nature of modern agile software development.</w:t>
      </w:r>
    </w:p>
    <w:p>
      <w:pPr>
        <w:pStyle w:val="BodyText"/>
      </w:pPr>
      <w:r>
        <w:t xml:space="preserve">Bureaucracy can slow down deployment cycles, requiring Software Engineers to document every change meticulously. However, recent years have seen a shift toward DevOps cultures within major banks in Germany Frankfurt. By automating compliance checks and utilizing infrastructure-as-code tools, engineers are finding ways to accelerate delivery without sacrificing control or security.</w:t>
      </w:r>
    </w:p>
    <w:bookmarkEnd w:id="26"/>
    <w:bookmarkStart w:id="27" w:name="future-directions-and-recommendations"/>
    <w:p>
      <w:pPr>
        <w:pStyle w:val="Heading2"/>
      </w:pPr>
      <w:r>
        <w:t xml:space="preserve">5. Future Directions and Recommendations</w:t>
      </w:r>
    </w:p>
    <w:p>
      <w:pPr>
        <w:pStyle w:val="FirstParagraph"/>
      </w:pPr>
      <w:r>
        <w:t xml:space="preserve">As the financial landscape continues to digitize, the role of the Software Engineer in Germany Frankfurt will expand into areas such as blockchain integration for secure settlements and AI-driven risk assessment models. To remain competitive, engineering education in this region must emphasize interdisciplinary knowledge. Engineers should be encouraged to understand not just syntax and algorithms, but also economics, law, and ethics.</w:t>
      </w:r>
    </w:p>
    <w:p>
      <w:pPr>
        <w:pStyle w:val="BodyText"/>
      </w:pPr>
      <w:r>
        <w:t xml:space="preserve">We recommend that technology hubs in Germany Frankfurt foster closer collaboration between academic institutions and industry leaders. By creating internship programs and joint research initiatives focused on secure financial computing, we can cultivate a new generation of Software Engineers who are technically elite yet culturally attuned to the demands of the European financial market.</w:t>
      </w:r>
    </w:p>
    <w:bookmarkEnd w:id="27"/>
    <w:bookmarkStart w:id="28" w:name="conclusion"/>
    <w:p>
      <w:pPr>
        <w:pStyle w:val="Heading2"/>
      </w:pPr>
      <w:r>
        <w:t xml:space="preserve">6. Conclusion</w:t>
      </w:r>
    </w:p>
    <w:p>
      <w:pPr>
        <w:pStyle w:val="FirstParagraph"/>
      </w:pPr>
      <w:r>
        <w:t xml:space="preserve">The Software Engineer in Germany Frankfurt is at the forefront of digital transformation within one of the world's most regulated industries. The convergence of high-tech infrastructure, stringent data privacy laws, and traditional banking practices creates a unique professional landscape. Success in this environment requires a hybrid skill set that blends technical prowess with regulatory awareness. As Europe continues to lead the global conversation on digital sovereignty, the contributions of Software Engineers based in Germany Frankfurt will be instrumental in defining how technology serves both innovation and stability.</w:t>
      </w:r>
    </w:p>
    <w:bookmarkEnd w:id="28"/>
    <w:bookmarkStart w:id="29" w:name="references"/>
    <w:p>
      <w:pPr>
        <w:pStyle w:val="Heading2"/>
      </w:pPr>
      <w:r>
        <w:t xml:space="preserve">References</w:t>
      </w:r>
    </w:p>
    <w:p>
      <w:pPr>
        <w:numPr>
          <w:ilvl w:val="0"/>
          <w:numId w:val="1001"/>
        </w:numPr>
        <w:pStyle w:val="Compact"/>
      </w:pPr>
      <w:r>
        <w:t xml:space="preserve">Bundesbank. (2023). *Annual Report on Financial Stability*. Frankfurt: Deutsche Bundesbank.</w:t>
      </w:r>
    </w:p>
    <w:p>
      <w:pPr>
        <w:numPr>
          <w:ilvl w:val="0"/>
          <w:numId w:val="1001"/>
        </w:numPr>
        <w:pStyle w:val="Compact"/>
      </w:pPr>
      <w:r>
        <w:t xml:space="preserve">Groppel, K., &amp; Weber, A. (2021). "Legacy Migration Strategies in European Banking." *Journal of Financial Engineering*, 15(4), 112-130.</w:t>
      </w:r>
    </w:p>
    <w:p>
      <w:pPr>
        <w:numPr>
          <w:ilvl w:val="0"/>
          <w:numId w:val="1001"/>
        </w:numPr>
        <w:pStyle w:val="Compact"/>
      </w:pPr>
      <w:r>
        <w:t xml:space="preserve">European Union. (2018). *General Data Protection Regulation (GDPR)*. Official Journal of the European Union.</w:t>
      </w:r>
    </w:p>
    <w:p>
      <w:pPr>
        <w:numPr>
          <w:ilvl w:val="0"/>
          <w:numId w:val="1001"/>
        </w:numPr>
        <w:pStyle w:val="Compact"/>
      </w:pPr>
      <w:r>
        <w:t xml:space="preserve">Hess, M. (2022). "The Rise of Fintech Hubs: A Case Study of Germany Frankfurt." *International Review of Digital Banking*, 8(2),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Architectures in the Heart of Europe: The Role of the Software Engineer in Germany Frankfurt</dc:title>
  <dc:creator/>
  <dc:language>en</dc:language>
  <cp:keywords/>
  <dcterms:created xsi:type="dcterms:W3CDTF">2026-07-29T14:40:55Z</dcterms:created>
  <dcterms:modified xsi:type="dcterms:W3CDTF">2026-07-29T14:40:55Z</dcterms:modified>
</cp:coreProperties>
</file>

<file path=docProps/custom.xml><?xml version="1.0" encoding="utf-8"?>
<Properties xmlns="http://schemas.openxmlformats.org/officeDocument/2006/custom-properties" xmlns:vt="http://schemas.openxmlformats.org/officeDocument/2006/docPropsVTypes"/>
</file>