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2" w:name="X9f4719731eeb0fcb1ab8953046846e826d28d19"/>
    <w:p>
      <w:pPr>
        <w:pStyle w:val="Heading1"/>
      </w:pPr>
      <w:r>
        <w:t xml:space="preserve">The Evolution and Impact of the Software Engineer in Indonesia Jakarta: A Strategic Analysis for Urban Tech Development</w:t>
      </w:r>
    </w:p>
    <w:p>
      <w:pPr>
        <w:pStyle w:val="FirstParagraph"/>
      </w:pPr>
      <w:r>
        <w:br/>
      </w:r>
    </w:p>
    <w:p>
      <w:pPr>
        <w:pStyle w:val="BodyText"/>
      </w:pPr>
      <w:r>
        <w:rPr>
          <w:bCs/>
          <w:b/>
        </w:rPr>
        <w:t xml:space="preserve">Abstract:</w:t>
      </w:r>
      <w:r>
        <w:t xml:space="preserve"> </w:t>
      </w:r>
      <w:r>
        <w:t xml:space="preserve">As a rapidly developing economic hub, Indonesia Jakarta has emerged as the epicenter of Southeast Asia's digital transformation. This conference paper examines the critical role of the Software Engineer within this dynamic ecosystem. It explores how technical expertise in coding, system architecture, and agile methodologies intersects with urban challenges such as traffic management (smart city initiatives), fintech accessibility for an unbanked population, and global market competitiveness. By analyzing case studies from Jakarta's leading tech incubators and multinational corporations based in the CBD (Central Business District), we evaluate the current skills gap, salary benchmarks for senior roles, and the future trajectory of Software Engineering in Indonesia. The paper concludes that empowering local talent is essential not only for economic growth but also for solving hyper-localized urban problems effectively.</w:t>
      </w:r>
      <w:r>
        <w:br/>
      </w:r>
      <w:r>
        <w:rPr>
          <w:bCs/>
          <w:b/>
        </w:rPr>
        <w:t xml:space="preserve">Keywords:</w:t>
      </w:r>
      <w:r>
        <w:t xml:space="preserve"> </w:t>
      </w:r>
      <w:r>
        <w:t xml:space="preserve">Software Engineer</w:t>
      </w:r>
      <w:r>
        <w:t xml:space="preserve">, Indonesia Jakarta, Digital Transformation, Smart Cities, Fintech Development.</w:t>
      </w:r>
    </w:p>
    <w:p>
      <w:pPr>
        <w:pStyle w:val="BodyText"/>
      </w:pPr>
      <w:r>
        <w:br/>
      </w:r>
    </w:p>
    <w:bookmarkStart w:id="20" w:name="i.-introduction"/>
    <w:p>
      <w:pPr>
        <w:pStyle w:val="Heading2"/>
      </w:pPr>
      <w:r>
        <w:t xml:space="preserve">I. Introduction</w:t>
      </w:r>
    </w:p>
    <w:p>
      <w:pPr>
        <w:pStyle w:val="FirstParagraph"/>
      </w:pPr>
      <w:r>
        <w:t xml:space="preserve">The global demand for high-quality software development continues to surge as industries undergo digital restructuring across the globe. Within this context, Indonesia Jakarta stands out as a pivotal node in the Southeast Asian technology landscape. Home to over 10 million residents and serving as the capital city of one of the world's largest economies, Indonesia Jakarta faces unique infrastructural and administrative challenges that require sophisticated software solutions. At the heart of these digital transformations is a specialized professional:</w:t>
      </w:r>
      <w:r>
        <w:t xml:space="preserve"> </w:t>
      </w:r>
      <w:r>
        <w:rPr>
          <w:bCs/>
          <w:b/>
        </w:rPr>
        <w:t xml:space="preserve">the Software Engineer</w:t>
      </w:r>
      <w:r>
        <w:t xml:space="preserve">.</w:t>
      </w:r>
      <w:r>
        <w:t xml:space="preserve"> </w:t>
      </w:r>
      <w:r>
        <w:t xml:space="preserve">This paper aims to analyze how</w:t>
      </w:r>
      <w:r>
        <w:t xml:space="preserve"> </w:t>
      </w:r>
      <w:r>
        <w:rPr>
          <w:iCs/>
          <w:i/>
        </w:rPr>
        <w:t xml:space="preserve">Software Engineers</w:t>
      </w:r>
      <w:r>
        <w:t xml:space="preserve"> </w:t>
      </w:r>
      <w:r>
        <w:t xml:space="preserve">operating in Indonesia Jakarta are influencing both local innovation and international markets. Historically, Jakarta has been viewed merely as a consumer of foreign technology. However, recent years have witnessed a paradigm shift where the city has become an exporter of high-quality engineering talent and homegrown SaaS (Software as a Service) products. Understanding the trajectory of the Software Engineer in Indonesia Jakarta requires looking beyond lines of code; it demands examining how these professionals interact with urban infrastructure, government policies like "Making Indonesia 4.0," and global competitive standards.</w:t>
      </w:r>
    </w:p>
    <w:p>
      <w:pPr>
        <w:pStyle w:val="BodyText"/>
      </w:pPr>
      <w:r>
        <w:br/>
      </w:r>
    </w:p>
    <w:bookmarkEnd w:id="20"/>
    <w:bookmarkStart w:id="23" w:name="X52ee2251e56f4866a7334d8d50be9012bf51fdb"/>
    <w:p>
      <w:pPr>
        <w:pStyle w:val="Heading2"/>
      </w:pPr>
      <w:r>
        <w:t xml:space="preserve">II. The Role of a Modern Software Engineer in an Emerging Market</w:t>
      </w:r>
    </w:p>
    <w:p>
      <w:pPr>
        <w:pStyle w:val="FirstParagraph"/>
      </w:pPr>
      <w:r>
        <w:t xml:space="preserve">Traditionally, a</w:t>
      </w:r>
      <w:r>
        <w:t xml:space="preserve"> </w:t>
      </w:r>
      <w:r>
        <w:rPr>
          <w:bCs/>
          <w:b/>
        </w:rPr>
        <w:t xml:space="preserve">Software Engineer</w:t>
      </w:r>
      <w:r>
        <w:t xml:space="preserve">'s role was confined strictly to development tasks involving programming languages such as Java, Python, or C++. However, in the bustling tech hub of Indonesia Jakarta today, the definition is expanding. The modern engineer acts less as an isolated coder and more as a systems thinker who bridges business requirements with technological feasibility.</w:t>
      </w:r>
    </w:p>
    <w:bookmarkStart w:id="21" w:name="a.-navigating-hyper-growth"/>
    <w:p>
      <w:pPr>
        <w:pStyle w:val="Heading3"/>
      </w:pPr>
      <w:r>
        <w:t xml:space="preserve">A. Navigating Hyper-Growth</w:t>
      </w:r>
    </w:p>
    <w:p>
      <w:pPr>
        <w:pStyle w:val="FirstParagraph"/>
      </w:pPr>
      <w:r>
        <w:t xml:space="preserve">Jakarta boasts one of the fastest-growing startup ecosystems in Asia, frequently referred to as "Silicon Beach." Within these startups,</w:t>
      </w:r>
      <w:r>
        <w:t xml:space="preserve"> </w:t>
      </w:r>
      <w:r>
        <w:rPr>
          <w:bCs/>
          <w:b/>
        </w:rPr>
        <w:t xml:space="preserve">Software Engineers</w:t>
      </w:r>
      <w:r>
        <w:t xml:space="preserve"> </w:t>
      </w:r>
      <w:r>
        <w:t xml:space="preserve">are tasked with building Minimum Viable Products (MVPs) under intense time pressure while managing high user churn rates. This environment forces engineers to master scalable architectures from day one. Unlike Silicon Valley, where legacy systems often dictate long-term maintenance strategies, the Jakarta ecosystem demands agility and rapid iteration capabilities.</w:t>
      </w:r>
    </w:p>
    <w:p>
      <w:pPr>
        <w:pStyle w:val="BodyText"/>
      </w:pPr>
      <w:r>
        <w:br/>
      </w:r>
    </w:p>
    <w:bookmarkEnd w:id="21"/>
    <w:bookmarkStart w:id="22" w:name="b.-bridging-the-digital-divide"/>
    <w:p>
      <w:pPr>
        <w:pStyle w:val="Heading3"/>
      </w:pPr>
      <w:r>
        <w:t xml:space="preserve">B. Bridging the Digital Divide</w:t>
      </w:r>
    </w:p>
    <w:p>
      <w:pPr>
        <w:pStyle w:val="FirstParagraph"/>
      </w:pPr>
      <w:r>
        <w:t xml:space="preserve">Furthermore, Software Engineers in Indonesia Jakarta face a distinct mandate: designing for accessibility and low-resource environments. A significant portion of the Indonesian population accesses applications via low-bandwidth connections or entry-level smartphones. Consequently, engineers must optimize code efficiency rigorously to ensure apps perform seamlessly without consuming excessive data or battery life—a unique constraint not always present in Western markets.</w:t>
      </w:r>
    </w:p>
    <w:p>
      <w:pPr>
        <w:pStyle w:val="BodyText"/>
      </w:pPr>
      <w:r>
        <w:br/>
      </w:r>
    </w:p>
    <w:bookmarkEnd w:id="22"/>
    <w:bookmarkEnd w:id="23"/>
    <w:bookmarkStart w:id="24" w:name="Xd6f805c1b37006938b512926779b194b0dccfdd"/>
    <w:p>
      <w:pPr>
        <w:pStyle w:val="Heading2"/>
      </w:pPr>
      <w:r>
        <w:t xml:space="preserve">III. Industry Verticals Dominated by Jakarta’s Tech Sector</w:t>
      </w:r>
    </w:p>
    <w:p>
      <w:pPr>
        <w:pStyle w:val="FirstParagraph"/>
      </w:pPr>
      <w:r>
        <w:t xml:space="preserve">To understand the impact of the</w:t>
      </w:r>
      <w:r>
        <w:t xml:space="preserve"> </w:t>
      </w:r>
      <w:r>
        <w:rPr>
          <w:bCs/>
          <w:b/>
        </w:rPr>
        <w:t xml:space="preserve">Software Engineer</w:t>
      </w:r>
      <w:r>
        <w:t xml:space="preserve">, one must look at their application across various verticals within Indonesia Jakarta.</w:t>
      </w:r>
    </w:p>
    <w:p>
      <w:pPr>
        <w:numPr>
          <w:ilvl w:val="0"/>
          <w:numId w:val="1001"/>
        </w:numPr>
        <w:pStyle w:val="Compact"/>
      </w:pPr>
      <w:r>
        <w:rPr>
          <w:bCs/>
          <w:b/>
        </w:rPr>
        <w:t xml:space="preserve">Fintech:</w:t>
      </w:r>
    </w:p>
    <w:p>
      <w:pPr>
        <w:numPr>
          <w:ilvl w:val="0"/>
          <w:numId w:val="1001"/>
        </w:numPr>
        <w:pStyle w:val="Compact"/>
      </w:pPr>
      <w:r>
        <w:rPr>
          <w:bCs/>
          <w:b/>
        </w:rPr>
        <w:t xml:space="preserve">E-commerce &amp; Logistics:</w:t>
      </w:r>
      <w:r>
        <w:t xml:space="preserve"> </w:t>
      </w:r>
      <w:r>
        <w:t xml:space="preserve">Given the archipelagic nature of Indonesia, logistics present immense software challenges. The</w:t>
      </w:r>
      <w:r>
        <w:t xml:space="preserve"> </w:t>
      </w:r>
      <w:r>
        <w:rPr>
          <w:bCs/>
          <w:b/>
        </w:rPr>
        <w:t xml:space="preserve">Software Engineer</w:t>
      </w:r>
      <w:r>
        <w:t xml:space="preserve">s in Jakarta's major e-commerce firms build real-time tracking systems and optimize last-mile delivery routes using machine learning models, directly impacting consumer satisfaction levels.</w:t>
      </w:r>
    </w:p>
    <w:p>
      <w:pPr>
        <w:numPr>
          <w:ilvl w:val="0"/>
          <w:numId w:val="1001"/>
        </w:numPr>
        <w:pStyle w:val="Compact"/>
      </w:pPr>
      <w:r>
        <w:rPr>
          <w:bCs/>
          <w:b/>
        </w:rPr>
        <w:t xml:space="preserve">Gamification &amp; Social Media:</w:t>
      </w:r>
      <w:r>
        <w:t xml:space="preserve"> </w:t>
      </w:r>
      <w:r>
        <w:t xml:space="preserve">As the most active social media market globally, Indonesia Jakarta hosts several successful gaming studios. Here,</w:t>
      </w:r>
      <w:r>
        <w:t xml:space="preserve"> </w:t>
      </w:r>
      <w:r>
        <w:rPr>
          <w:bCs/>
          <w:b/>
        </w:rPr>
        <w:t xml:space="preserve">Software Engineers</w:t>
      </w:r>
      <w:r>
        <w:t xml:space="preserve"> </w:t>
      </w:r>
      <w:r>
        <w:t xml:space="preserve">specialize in real-time multiplayer server management and graphics optimization to maintain high frame rates on diverse hardware specifications.</w:t>
      </w:r>
    </w:p>
    <w:p>
      <w:pPr>
        <w:pStyle w:val="FirstParagraph"/>
      </w:pPr>
      <w:r>
        <w:br/>
      </w:r>
    </w:p>
    <w:bookmarkEnd w:id="24"/>
    <w:bookmarkStart w:id="26" w:name="Xd201032a66f40734db8d0363c5f062eb4178d4a"/>
    <w:p>
      <w:pPr>
        <w:pStyle w:val="Heading2"/>
      </w:pPr>
      <w:r>
        <w:t xml:space="preserve">IV. Challenges Facing the Local Talent Pool</w:t>
      </w:r>
    </w:p>
    <w:p>
      <w:pPr>
        <w:pStyle w:val="FirstParagraph"/>
      </w:pPr>
      <w:r>
        <w:t xml:space="preserve">Despite its growth, the ecosystem for</w:t>
      </w:r>
      <w:r>
        <w:t xml:space="preserve"> </w:t>
      </w:r>
      <w:r>
        <w:rPr>
          <w:bCs/>
          <w:b/>
        </w:rPr>
        <w:t xml:space="preserve">Software Engineers</w:t>
      </w:r>
      <w:r>
        <w:t xml:space="preserve"> </w:t>
      </w:r>
      <w:r>
        <w:t xml:space="preserve">in Indonesia Jakarta encounters notable hurdles. First, there is a persistent gap between academic curricula and industry demands. Many university graduates lack proficiency in modern DevOps practices or cloud computing platforms (AWS/Azure/GCP), requiring companies to invest heavily in retraining programs.</w:t>
      </w:r>
    </w:p>
    <w:p>
      <w:pPr>
        <w:pStyle w:val="BodyText"/>
      </w:pPr>
      <w:r>
        <w:br/>
      </w:r>
    </w:p>
    <w:bookmarkStart w:id="25" w:name="a.-brain-drain-vs.-local-retention"/>
    <w:p>
      <w:pPr>
        <w:pStyle w:val="Heading3"/>
      </w:pPr>
      <w:r>
        <w:t xml:space="preserve">A. Brain Drain vs. Local Retention</w:t>
      </w:r>
    </w:p>
    <w:p>
      <w:pPr>
        <w:pStyle w:val="FirstParagraph"/>
      </w:pPr>
      <w:r>
        <w:t xml:space="preserve">A recurring topic of debate involves the retention of top-tier talent within Indonesia Jakarta. High-caliber engineers are increasingly targeted by remote opportunities offering salaries denominated in USD, which far exceed local benchmarks in IDR (Indonesian Rupiah). To combat this brain drain, both multinational corporations and domestic unicorns must offer competitive compensation packages alongside clear career progression paths.</w:t>
      </w:r>
    </w:p>
    <w:p>
      <w:pPr>
        <w:pStyle w:val="BodyText"/>
      </w:pPr>
      <w:r>
        <w:br/>
      </w:r>
    </w:p>
    <w:bookmarkEnd w:id="25"/>
    <w:bookmarkEnd w:id="26"/>
    <w:bookmarkStart w:id="29" w:name="Xd685c7969f881d77c5e0a0599512df39b49476f"/>
    <w:p>
      <w:pPr>
        <w:pStyle w:val="Heading2"/>
      </w:pPr>
      <w:r>
        <w:t xml:space="preserve">V. Future Outlook: Smart Cities and AI Integration</w:t>
      </w:r>
    </w:p>
    <w:p>
      <w:pPr>
        <w:pStyle w:val="FirstParagraph"/>
      </w:pPr>
      <w:r>
        <w:t xml:space="preserve">Looking ahead, the integration of Artificial Intelligence (AI) will further redefine what it means to be a</w:t>
      </w:r>
      <w:r>
        <w:t xml:space="preserve"> </w:t>
      </w:r>
      <w:r>
        <w:rPr>
          <w:bCs/>
          <w:b/>
        </w:rPr>
        <w:t xml:space="preserve">Software Engineer</w:t>
      </w:r>
      <w:r>
        <w:t xml:space="preserve"> </w:t>
      </w:r>
      <w:r>
        <w:t xml:space="preserve">in Indonesia Jakarta. The provincial government’s ongoing efforts to build a "Smart City" infrastructure offer vast opportunities for data engineers, machine learning specialists, and backend developers.</w:t>
      </w:r>
    </w:p>
    <w:p>
      <w:pPr>
        <w:pStyle w:val="BodyText"/>
      </w:pPr>
      <w:r>
        <w:br/>
      </w:r>
    </w:p>
    <w:bookmarkStart w:id="27" w:name="a.-data-driven-urban-planning"/>
    <w:p>
      <w:pPr>
        <w:pStyle w:val="Heading3"/>
      </w:pPr>
      <w:r>
        <w:t xml:space="preserve">A. Data-Driven Urban Planning</w:t>
      </w:r>
    </w:p>
    <w:p>
      <w:pPr>
        <w:pStyle w:val="FirstParagraph"/>
      </w:pPr>
      <w:r>
        <w:t xml:space="preserve">Engineers will increasingly work on projects integrating IoT (Internet of Things) sensors to monitor air quality, flood levels in low-lying Jakarta areas like Kelapa Gading or Cakung, and traffic flow patterns. This requires software engineers proficient in data pipelines and analytics tools who can transform raw sensor data into actionable insights for policymakers.</w:t>
      </w:r>
    </w:p>
    <w:p>
      <w:pPr>
        <w:pStyle w:val="BodyText"/>
      </w:pPr>
      <w:r>
        <w:br/>
      </w:r>
    </w:p>
    <w:bookmarkEnd w:id="27"/>
    <w:bookmarkStart w:id="28" w:name="b.-global-competitiveness"/>
    <w:p>
      <w:pPr>
        <w:pStyle w:val="Heading3"/>
      </w:pPr>
      <w:r>
        <w:t xml:space="preserve">B. Global Competitiveness</w:t>
      </w:r>
    </w:p>
    <w:p>
      <w:pPr>
        <w:pStyle w:val="FirstParagraph"/>
      </w:pPr>
      <w:r>
        <w:t xml:space="preserve">Ultimately, the long-term viability of Indonesia Jakarta as a tech hub depends on its ability to produce world-class engineering talent. By investing in continuous learning initiatives and fostering an inclusive environment that encourages innovation regardless of background, the city can solidify its position among global cities like Bangalore or Shenzhen.</w:t>
      </w:r>
    </w:p>
    <w:p>
      <w:pPr>
        <w:pStyle w:val="BodyText"/>
      </w:pPr>
      <w:r>
        <w:br/>
      </w:r>
    </w:p>
    <w:bookmarkEnd w:id="28"/>
    <w:bookmarkEnd w:id="29"/>
    <w:bookmarkStart w:id="30" w:name="vi.-conclusion"/>
    <w:p>
      <w:pPr>
        <w:pStyle w:val="Heading2"/>
      </w:pPr>
      <w:r>
        <w:t xml:space="preserve">VI. Conclusion</w:t>
      </w:r>
    </w:p>
    <w:p>
      <w:pPr>
        <w:pStyle w:val="FirstParagraph"/>
      </w:pPr>
      <w:r>
        <w:t xml:space="preserve">In conclusion, this conference paper highlights that the</w:t>
      </w:r>
      <w:r>
        <w:t xml:space="preserve"> </w:t>
      </w:r>
      <w:r>
        <w:rPr>
          <w:bCs/>
          <w:b/>
        </w:rPr>
        <w:t xml:space="preserve">Software Engineer</w:t>
      </w:r>
      <w:r>
        <w:t xml:space="preserve"> </w:t>
      </w:r>
      <w:r>
        <w:t xml:space="preserve">is not merely a technical contributor but a catalyst for societal and economic advancement in Indonesia Jakarta. From building accessible financial tools for millions to optimizing urban mobility solutions, their work shapes the future of one of Asia's most vibrant cities.</w:t>
      </w:r>
    </w:p>
    <w:p>
      <w:pPr>
        <w:pStyle w:val="BodyText"/>
      </w:pPr>
      <w:r>
        <w:br/>
      </w:r>
      <w:r>
        <w:t xml:space="preserve">As we navigate towards an increasingly AI-integrated world, it is imperative that stakeholders—including government agencies, educational institutions, and private enterprises—collaborate to support this growing workforce. By addressing current challenges regarding education quality and retention mechanisms while capitalizing on unique local needs such as smart city development, Indonesia Jakarta can unlock the full potential of its</w:t>
      </w:r>
      <w:r>
        <w:t xml:space="preserve"> </w:t>
      </w:r>
      <w:r>
        <w:rPr>
          <w:bCs/>
          <w:b/>
        </w:rPr>
        <w:t xml:space="preserve">Software Engineers</w:t>
      </w:r>
      <w:r>
        <w:t xml:space="preserve">. The synergy between technological expertise and urban innovation will undoubtedly position Indonesia Jakarta at the forefront of global digital transformation in the coming decade.</w:t>
      </w:r>
    </w:p>
    <w:p>
      <w:pPr>
        <w:pStyle w:val="BodyText"/>
      </w:pPr>
      <w:r>
        <w:br/>
      </w:r>
    </w:p>
    <w:bookmarkEnd w:id="30"/>
    <w:bookmarkStart w:id="31" w:name="vii.-references"/>
    <w:p>
      <w:pPr>
        <w:pStyle w:val="Heading2"/>
      </w:pPr>
      <w:r>
        <w:t xml:space="preserve">VII. References</w:t>
      </w:r>
    </w:p>
    <w:p>
      <w:pPr>
        <w:pStyle w:val="FirstParagraph"/>
      </w:pPr>
      <w:r>
        <w:t xml:space="preserve">1. World Bank Report on Digital Economy in Southeast Asia, (2023).</w:t>
      </w:r>
      <w:r>
        <w:t xml:space="preserve"> </w:t>
      </w:r>
      <w:r>
        <w:t xml:space="preserve">2. Google, Temasek &amp; Bain &amp; Company: e-Conomy SEA Report, (Annual Editions).</w:t>
      </w:r>
      <w:r>
        <w:t xml:space="preserve"> </w:t>
      </w:r>
      <w:r>
        <w:t xml:space="preserve">3. Indonesian Ministry of Communication and Information Technology: Making Indonesia 4.0 Roadmap.</w:t>
      </w:r>
      <w:r>
        <w:t xml:space="preserve"> </w:t>
      </w:r>
      <w:r>
        <w:t xml:space="preserve">4. Local Startup Association Surveys on Developer Salary Trends in Jakarta CBD.</w:t>
      </w:r>
    </w:p>
    <w:p>
      <w:pPr>
        <w:pStyle w:val="BodyText"/>
      </w:pPr>
      <w:r>
        <w:br/>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Indonesia Jakarta</dc:title>
  <dc:creator/>
  <dc:language>en</dc:language>
  <cp:keywords/>
  <dcterms:created xsi:type="dcterms:W3CDTF">2026-07-29T06:50:29Z</dcterms:created>
  <dcterms:modified xsi:type="dcterms:W3CDTF">2026-07-29T06:50:29Z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